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CE" w:rsidRPr="005C2C4D" w:rsidRDefault="00B42E27" w:rsidP="00DF4BA4">
      <w:pPr>
        <w:rPr>
          <w:b/>
          <w:sz w:val="28"/>
          <w:szCs w:val="28"/>
        </w:rPr>
      </w:pPr>
      <w:r>
        <w:rPr>
          <w:b/>
          <w:sz w:val="28"/>
          <w:szCs w:val="28"/>
        </w:rPr>
        <w:t xml:space="preserve">                         </w:t>
      </w:r>
      <w:r w:rsidR="00345FCE" w:rsidRPr="005C2C4D">
        <w:rPr>
          <w:b/>
          <w:sz w:val="28"/>
          <w:szCs w:val="28"/>
        </w:rPr>
        <w:t xml:space="preserve">Fertőszentmiklós </w:t>
      </w:r>
      <w:proofErr w:type="gramStart"/>
      <w:r w:rsidR="00345FCE" w:rsidRPr="005C2C4D">
        <w:rPr>
          <w:b/>
          <w:sz w:val="28"/>
          <w:szCs w:val="28"/>
        </w:rPr>
        <w:t>Város  Önkormányzatának</w:t>
      </w:r>
      <w:proofErr w:type="gramEnd"/>
    </w:p>
    <w:p w:rsidR="00345FCE" w:rsidRPr="005C2C4D" w:rsidRDefault="00345FCE" w:rsidP="00345FCE">
      <w:pPr>
        <w:jc w:val="center"/>
        <w:rPr>
          <w:b/>
          <w:sz w:val="28"/>
          <w:szCs w:val="28"/>
        </w:rPr>
      </w:pPr>
      <w:r w:rsidRPr="005C2C4D">
        <w:rPr>
          <w:b/>
          <w:sz w:val="28"/>
          <w:szCs w:val="28"/>
        </w:rPr>
        <w:t>KÖZBESZERZÉSI SZABÁLYZATA</w:t>
      </w:r>
    </w:p>
    <w:p w:rsidR="00345FCE" w:rsidRDefault="002866C6" w:rsidP="00345FCE">
      <w:pPr>
        <w:jc w:val="center"/>
        <w:rPr>
          <w:sz w:val="24"/>
          <w:szCs w:val="24"/>
        </w:rPr>
      </w:pPr>
      <w:r>
        <w:rPr>
          <w:sz w:val="24"/>
          <w:szCs w:val="24"/>
        </w:rPr>
        <w:t>(Hatályos, 2014. augusztus 25</w:t>
      </w:r>
      <w:r w:rsidR="00345FCE">
        <w:rPr>
          <w:sz w:val="24"/>
          <w:szCs w:val="24"/>
        </w:rPr>
        <w:t>.</w:t>
      </w:r>
      <w:r w:rsidR="00345FCE" w:rsidRPr="00345FCE">
        <w:rPr>
          <w:sz w:val="24"/>
          <w:szCs w:val="24"/>
        </w:rPr>
        <w:t xml:space="preserve"> napjától)</w:t>
      </w:r>
    </w:p>
    <w:p w:rsidR="00345FCE" w:rsidRPr="00345FCE" w:rsidRDefault="00345FCE" w:rsidP="00345FCE">
      <w:pPr>
        <w:jc w:val="center"/>
        <w:rPr>
          <w:sz w:val="24"/>
          <w:szCs w:val="24"/>
        </w:rPr>
      </w:pPr>
    </w:p>
    <w:p w:rsidR="00345FCE" w:rsidRDefault="00345FCE" w:rsidP="00345FCE">
      <w:pPr>
        <w:jc w:val="center"/>
        <w:rPr>
          <w:b/>
          <w:sz w:val="24"/>
          <w:szCs w:val="24"/>
        </w:rPr>
      </w:pPr>
      <w:r w:rsidRPr="00345FCE">
        <w:rPr>
          <w:b/>
          <w:sz w:val="24"/>
          <w:szCs w:val="24"/>
        </w:rPr>
        <w:t>A szabályzat célja</w:t>
      </w:r>
    </w:p>
    <w:p w:rsidR="00345FCE" w:rsidRPr="00345FCE" w:rsidRDefault="00345FCE" w:rsidP="00345FCE">
      <w:pPr>
        <w:jc w:val="center"/>
        <w:rPr>
          <w:b/>
          <w:sz w:val="24"/>
          <w:szCs w:val="24"/>
        </w:rPr>
      </w:pPr>
    </w:p>
    <w:p w:rsidR="00345FCE" w:rsidRPr="00345FCE" w:rsidRDefault="00345FCE" w:rsidP="00345FCE">
      <w:pPr>
        <w:jc w:val="both"/>
        <w:rPr>
          <w:sz w:val="24"/>
          <w:szCs w:val="24"/>
        </w:rPr>
      </w:pPr>
      <w:r w:rsidRPr="00345FCE">
        <w:rPr>
          <w:sz w:val="24"/>
          <w:szCs w:val="24"/>
        </w:rPr>
        <w:t xml:space="preserve">Jelen Közbeszerzési Szabályzat célja, hogy a közbeszerzésekről szóló 2011. évi CVIII. </w:t>
      </w:r>
    </w:p>
    <w:p w:rsidR="00345FCE" w:rsidRPr="00345FCE" w:rsidRDefault="00345FCE" w:rsidP="00345FCE">
      <w:pPr>
        <w:jc w:val="both"/>
        <w:rPr>
          <w:sz w:val="24"/>
          <w:szCs w:val="24"/>
        </w:rPr>
      </w:pPr>
      <w:r w:rsidRPr="00345FCE">
        <w:rPr>
          <w:sz w:val="24"/>
          <w:szCs w:val="24"/>
        </w:rPr>
        <w:t>Törvényben (továbbiakban: Kbt</w:t>
      </w:r>
      <w:r>
        <w:rPr>
          <w:sz w:val="24"/>
          <w:szCs w:val="24"/>
        </w:rPr>
        <w:t xml:space="preserve">.) foglaltak alapján Fertőszentmiklós </w:t>
      </w:r>
      <w:proofErr w:type="gramStart"/>
      <w:r>
        <w:rPr>
          <w:sz w:val="24"/>
          <w:szCs w:val="24"/>
        </w:rPr>
        <w:t xml:space="preserve">Város </w:t>
      </w:r>
      <w:r w:rsidRPr="00345FCE">
        <w:rPr>
          <w:sz w:val="24"/>
          <w:szCs w:val="24"/>
        </w:rPr>
        <w:t xml:space="preserve"> Önkormányzata</w:t>
      </w:r>
      <w:proofErr w:type="gramEnd"/>
      <w:r w:rsidRPr="00345FCE">
        <w:rPr>
          <w:sz w:val="24"/>
          <w:szCs w:val="24"/>
        </w:rPr>
        <w:t>, mint Ajánlatkérő által lefolytatandó közbeszerzési eljárásokban érvényesüljön a verseny tisztasága, nyilvánossága és átláthatósága, az ajánlattevők esélyegyenlősége, valamint az egyenlőbánásmód, továbbá az ajánlattevőkkel szembeni nemzeti elbánás alapelve. A Kbt. 2. §</w:t>
      </w:r>
      <w:proofErr w:type="spellStart"/>
      <w:r w:rsidRPr="00345FCE">
        <w:rPr>
          <w:sz w:val="24"/>
          <w:szCs w:val="24"/>
        </w:rPr>
        <w:t>-ának</w:t>
      </w:r>
      <w:proofErr w:type="spellEnd"/>
      <w:r w:rsidRPr="00345FCE">
        <w:rPr>
          <w:sz w:val="24"/>
          <w:szCs w:val="24"/>
        </w:rPr>
        <w:t xml:space="preserve"> (3) bekezdése alapján az ajánlatkérő és a gazdasági szereplők a közbeszerzési eljárásban a jóhiszeműség és tisztesség, valamint a rendeltetésszerű joggyakorlás követelményeinek megfelelően kötelesek eljárni. </w:t>
      </w:r>
    </w:p>
    <w:p w:rsidR="00345FCE" w:rsidRDefault="00345FCE" w:rsidP="00345FCE">
      <w:pPr>
        <w:jc w:val="both"/>
        <w:rPr>
          <w:sz w:val="24"/>
          <w:szCs w:val="24"/>
        </w:rPr>
      </w:pPr>
      <w:r w:rsidRPr="00345FCE">
        <w:rPr>
          <w:sz w:val="24"/>
          <w:szCs w:val="24"/>
        </w:rPr>
        <w:t>Mindezen célok meg</w:t>
      </w:r>
      <w:r>
        <w:rPr>
          <w:sz w:val="24"/>
          <w:szCs w:val="24"/>
        </w:rPr>
        <w:t xml:space="preserve">valósulása érdekében Fertőszentmiklós </w:t>
      </w:r>
      <w:proofErr w:type="gramStart"/>
      <w:r>
        <w:rPr>
          <w:sz w:val="24"/>
          <w:szCs w:val="24"/>
        </w:rPr>
        <w:t xml:space="preserve">Város </w:t>
      </w:r>
      <w:r w:rsidRPr="00345FCE">
        <w:rPr>
          <w:sz w:val="24"/>
          <w:szCs w:val="24"/>
        </w:rPr>
        <w:t xml:space="preserve"> Önkormányzata</w:t>
      </w:r>
      <w:proofErr w:type="gramEnd"/>
      <w:r w:rsidRPr="00345FCE">
        <w:rPr>
          <w:sz w:val="24"/>
          <w:szCs w:val="24"/>
        </w:rPr>
        <w:t xml:space="preserve"> a Kbt. 22.§ (1) bekezdésében foglalt felhatalmazás alapján az alábbi Közbeszerzési Szabályzatot alkotja: </w:t>
      </w:r>
    </w:p>
    <w:p w:rsidR="00345FCE" w:rsidRPr="00345FCE" w:rsidRDefault="00345FCE" w:rsidP="00345FCE">
      <w:pPr>
        <w:jc w:val="both"/>
        <w:rPr>
          <w:sz w:val="24"/>
          <w:szCs w:val="24"/>
        </w:rPr>
      </w:pPr>
    </w:p>
    <w:p w:rsidR="00345FCE" w:rsidRPr="00345FCE" w:rsidRDefault="00345FCE" w:rsidP="00345FCE">
      <w:pPr>
        <w:jc w:val="center"/>
        <w:rPr>
          <w:b/>
          <w:sz w:val="24"/>
          <w:szCs w:val="24"/>
        </w:rPr>
      </w:pPr>
      <w:r w:rsidRPr="00345FCE">
        <w:rPr>
          <w:b/>
          <w:sz w:val="24"/>
          <w:szCs w:val="24"/>
        </w:rPr>
        <w:t>I. ÁLTALÁNOS RENDELKEZÉSEK</w:t>
      </w:r>
    </w:p>
    <w:p w:rsidR="00345FCE" w:rsidRPr="00345FCE" w:rsidRDefault="00345FCE" w:rsidP="00345FCE">
      <w:pPr>
        <w:jc w:val="both"/>
        <w:rPr>
          <w:sz w:val="24"/>
          <w:szCs w:val="24"/>
        </w:rPr>
      </w:pPr>
    </w:p>
    <w:p w:rsidR="00345FCE" w:rsidRPr="00345FCE" w:rsidRDefault="00345FCE" w:rsidP="00345FCE">
      <w:pPr>
        <w:jc w:val="center"/>
        <w:rPr>
          <w:b/>
          <w:sz w:val="24"/>
          <w:szCs w:val="24"/>
        </w:rPr>
      </w:pPr>
      <w:r w:rsidRPr="00345FCE">
        <w:rPr>
          <w:b/>
          <w:sz w:val="24"/>
          <w:szCs w:val="24"/>
        </w:rPr>
        <w:t>1. A Közbeszerzési Szabályzat hatálya</w:t>
      </w:r>
    </w:p>
    <w:p w:rsidR="00345FCE" w:rsidRPr="00345FCE" w:rsidRDefault="00345FCE" w:rsidP="00345FCE">
      <w:pPr>
        <w:jc w:val="both"/>
        <w:rPr>
          <w:sz w:val="24"/>
          <w:szCs w:val="24"/>
        </w:rPr>
      </w:pPr>
    </w:p>
    <w:p w:rsidR="00345FCE" w:rsidRPr="00345FCE" w:rsidRDefault="00345FCE" w:rsidP="00345FCE">
      <w:pPr>
        <w:jc w:val="both"/>
        <w:rPr>
          <w:sz w:val="24"/>
          <w:szCs w:val="24"/>
        </w:rPr>
      </w:pPr>
      <w:r w:rsidRPr="00345FCE">
        <w:rPr>
          <w:sz w:val="24"/>
          <w:szCs w:val="24"/>
        </w:rPr>
        <w:t xml:space="preserve">1.1. Közbeszerzési Szabályzat személyi hatálya kiterjed </w:t>
      </w:r>
    </w:p>
    <w:p w:rsidR="00345FCE" w:rsidRPr="00345FCE" w:rsidRDefault="00345FCE" w:rsidP="00345FCE">
      <w:pPr>
        <w:jc w:val="both"/>
        <w:rPr>
          <w:sz w:val="24"/>
          <w:szCs w:val="24"/>
        </w:rPr>
      </w:pPr>
      <w:proofErr w:type="gramStart"/>
      <w:r w:rsidRPr="00345FCE">
        <w:rPr>
          <w:sz w:val="24"/>
          <w:szCs w:val="24"/>
        </w:rPr>
        <w:t>a</w:t>
      </w:r>
      <w:proofErr w:type="gramEnd"/>
      <w:r w:rsidRPr="00345FCE">
        <w:rPr>
          <w:sz w:val="24"/>
          <w:szCs w:val="24"/>
        </w:rPr>
        <w:t xml:space="preserve">.) az önkormányzati közbeszerzéseket előkészítő és közbeszerzési eljárásba bevont személyekre és szervezetekre, </w:t>
      </w:r>
    </w:p>
    <w:p w:rsidR="00345FCE" w:rsidRPr="00345FCE" w:rsidRDefault="00345FCE" w:rsidP="00345FCE">
      <w:pPr>
        <w:jc w:val="both"/>
        <w:rPr>
          <w:sz w:val="24"/>
          <w:szCs w:val="24"/>
        </w:rPr>
      </w:pPr>
      <w:r w:rsidRPr="00345FCE">
        <w:rPr>
          <w:sz w:val="24"/>
          <w:szCs w:val="24"/>
        </w:rPr>
        <w:lastRenderedPageBreak/>
        <w:t xml:space="preserve">b.) az önkormányzat által a közbeszerzési eljárásban való közreműködésre megbízott külső szakértőkre és közreműködő személyekre, szervezetekre a megbízás tartama szerint, </w:t>
      </w:r>
    </w:p>
    <w:p w:rsidR="00345FCE" w:rsidRPr="00345FCE" w:rsidRDefault="00345FCE" w:rsidP="00E40A5B">
      <w:pPr>
        <w:spacing w:after="120"/>
        <w:jc w:val="both"/>
        <w:rPr>
          <w:sz w:val="24"/>
          <w:szCs w:val="24"/>
        </w:rPr>
      </w:pPr>
      <w:proofErr w:type="gramStart"/>
      <w:r w:rsidRPr="00345FCE">
        <w:rPr>
          <w:sz w:val="24"/>
          <w:szCs w:val="24"/>
        </w:rPr>
        <w:t>c.</w:t>
      </w:r>
      <w:proofErr w:type="gramEnd"/>
      <w:r w:rsidRPr="00345FCE">
        <w:rPr>
          <w:sz w:val="24"/>
          <w:szCs w:val="24"/>
        </w:rPr>
        <w:t xml:space="preserve">) a közbeszerzési eljárásban az önkormányzat részéről résztvevő személyekre, bizottságokra, döntéshozókra. </w:t>
      </w:r>
    </w:p>
    <w:p w:rsidR="00345FCE" w:rsidRPr="00345FCE" w:rsidRDefault="00345FCE" w:rsidP="00345FCE">
      <w:pPr>
        <w:jc w:val="both"/>
        <w:rPr>
          <w:sz w:val="24"/>
          <w:szCs w:val="24"/>
        </w:rPr>
      </w:pPr>
      <w:r w:rsidRPr="00345FCE">
        <w:rPr>
          <w:sz w:val="24"/>
          <w:szCs w:val="24"/>
        </w:rPr>
        <w:t>1.2. Közbeszerzési Szabályzat tár</w:t>
      </w:r>
      <w:r>
        <w:rPr>
          <w:sz w:val="24"/>
          <w:szCs w:val="24"/>
        </w:rPr>
        <w:t>gyi hatálya kiterjed Fertőszentmiklós Város</w:t>
      </w:r>
      <w:r w:rsidRPr="00345FCE">
        <w:rPr>
          <w:sz w:val="24"/>
          <w:szCs w:val="24"/>
        </w:rPr>
        <w:t xml:space="preserve"> Önkormányzata (a továbbiakban: Önkormányzat), mint Ajánlatkérő által lefolytatott, a Kbt. hatálya alá tartozó </w:t>
      </w:r>
    </w:p>
    <w:p w:rsidR="00345FCE" w:rsidRPr="00345FCE" w:rsidRDefault="00345FCE" w:rsidP="00E40A5B">
      <w:pPr>
        <w:spacing w:after="120"/>
        <w:jc w:val="both"/>
        <w:rPr>
          <w:sz w:val="24"/>
          <w:szCs w:val="24"/>
        </w:rPr>
      </w:pPr>
      <w:proofErr w:type="gramStart"/>
      <w:r w:rsidRPr="00345FCE">
        <w:rPr>
          <w:sz w:val="24"/>
          <w:szCs w:val="24"/>
        </w:rPr>
        <w:t>közbeszerzési</w:t>
      </w:r>
      <w:proofErr w:type="gramEnd"/>
      <w:r w:rsidRPr="00345FCE">
        <w:rPr>
          <w:sz w:val="24"/>
          <w:szCs w:val="24"/>
        </w:rPr>
        <w:t xml:space="preserve"> eljárásokra. </w:t>
      </w:r>
    </w:p>
    <w:p w:rsidR="00345FCE" w:rsidRPr="00345FCE" w:rsidRDefault="00345FCE" w:rsidP="00345FCE">
      <w:pPr>
        <w:jc w:val="both"/>
        <w:rPr>
          <w:sz w:val="24"/>
          <w:szCs w:val="24"/>
        </w:rPr>
      </w:pPr>
      <w:r w:rsidRPr="00345FCE">
        <w:rPr>
          <w:sz w:val="24"/>
          <w:szCs w:val="24"/>
        </w:rPr>
        <w:t xml:space="preserve">1.3. A Közbeszerzési Szabályzat tárgyi hatálya alá tartozik – a Kbt. szerinti értékhatároktól </w:t>
      </w:r>
    </w:p>
    <w:p w:rsidR="00345FCE" w:rsidRPr="00345FCE" w:rsidRDefault="00345FCE" w:rsidP="00345FCE">
      <w:pPr>
        <w:jc w:val="both"/>
        <w:rPr>
          <w:sz w:val="24"/>
          <w:szCs w:val="24"/>
        </w:rPr>
      </w:pPr>
      <w:proofErr w:type="gramStart"/>
      <w:r w:rsidRPr="00345FCE">
        <w:rPr>
          <w:sz w:val="24"/>
          <w:szCs w:val="24"/>
        </w:rPr>
        <w:t>függően</w:t>
      </w:r>
      <w:proofErr w:type="gramEnd"/>
      <w:r w:rsidRPr="00345FCE">
        <w:rPr>
          <w:sz w:val="24"/>
          <w:szCs w:val="24"/>
        </w:rPr>
        <w:t xml:space="preserve"> - </w:t>
      </w:r>
    </w:p>
    <w:p w:rsidR="00345FCE" w:rsidRPr="00345FCE" w:rsidRDefault="00345FCE" w:rsidP="00345FCE">
      <w:pPr>
        <w:ind w:firstLine="708"/>
        <w:jc w:val="both"/>
        <w:rPr>
          <w:sz w:val="24"/>
          <w:szCs w:val="24"/>
        </w:rPr>
      </w:pPr>
      <w:proofErr w:type="gramStart"/>
      <w:r w:rsidRPr="00345FCE">
        <w:rPr>
          <w:sz w:val="24"/>
          <w:szCs w:val="24"/>
        </w:rPr>
        <w:t>a</w:t>
      </w:r>
      <w:proofErr w:type="gramEnd"/>
      <w:r w:rsidRPr="00345FCE">
        <w:rPr>
          <w:sz w:val="24"/>
          <w:szCs w:val="24"/>
        </w:rPr>
        <w:t xml:space="preserve">) árubeszerzés </w:t>
      </w:r>
    </w:p>
    <w:p w:rsidR="00345FCE" w:rsidRPr="00345FCE" w:rsidRDefault="00345FCE" w:rsidP="00345FCE">
      <w:pPr>
        <w:ind w:firstLine="708"/>
        <w:jc w:val="both"/>
        <w:rPr>
          <w:sz w:val="24"/>
          <w:szCs w:val="24"/>
        </w:rPr>
      </w:pPr>
      <w:r w:rsidRPr="00345FCE">
        <w:rPr>
          <w:sz w:val="24"/>
          <w:szCs w:val="24"/>
        </w:rPr>
        <w:t xml:space="preserve">b) építési beruházás, </w:t>
      </w:r>
    </w:p>
    <w:p w:rsidR="00345FCE" w:rsidRPr="00345FCE" w:rsidRDefault="00345FCE" w:rsidP="00345FCE">
      <w:pPr>
        <w:ind w:firstLine="708"/>
        <w:jc w:val="both"/>
        <w:rPr>
          <w:sz w:val="24"/>
          <w:szCs w:val="24"/>
        </w:rPr>
      </w:pPr>
      <w:r w:rsidRPr="00345FCE">
        <w:rPr>
          <w:sz w:val="24"/>
          <w:szCs w:val="24"/>
        </w:rPr>
        <w:t xml:space="preserve">c) építési koncesszió </w:t>
      </w:r>
    </w:p>
    <w:p w:rsidR="00345FCE" w:rsidRPr="00345FCE" w:rsidRDefault="00345FCE" w:rsidP="00345FCE">
      <w:pPr>
        <w:ind w:firstLine="708"/>
        <w:jc w:val="both"/>
        <w:rPr>
          <w:sz w:val="24"/>
          <w:szCs w:val="24"/>
        </w:rPr>
      </w:pPr>
      <w:r w:rsidRPr="00345FCE">
        <w:rPr>
          <w:sz w:val="24"/>
          <w:szCs w:val="24"/>
        </w:rPr>
        <w:t xml:space="preserve">d) szolgáltatás megrendelés </w:t>
      </w:r>
    </w:p>
    <w:p w:rsidR="00345FCE" w:rsidRDefault="00345FCE" w:rsidP="00345FCE">
      <w:pPr>
        <w:ind w:firstLine="708"/>
        <w:jc w:val="both"/>
        <w:rPr>
          <w:sz w:val="24"/>
          <w:szCs w:val="24"/>
        </w:rPr>
      </w:pPr>
      <w:proofErr w:type="gramStart"/>
      <w:r w:rsidRPr="00345FCE">
        <w:rPr>
          <w:sz w:val="24"/>
          <w:szCs w:val="24"/>
        </w:rPr>
        <w:t>e</w:t>
      </w:r>
      <w:proofErr w:type="gramEnd"/>
      <w:r w:rsidRPr="00345FCE">
        <w:rPr>
          <w:sz w:val="24"/>
          <w:szCs w:val="24"/>
        </w:rPr>
        <w:t xml:space="preserve">) szolgáltatási koncesszió </w:t>
      </w:r>
    </w:p>
    <w:p w:rsidR="00345FCE" w:rsidRPr="00345FCE" w:rsidRDefault="00345FCE" w:rsidP="00345FCE">
      <w:pPr>
        <w:ind w:firstLine="708"/>
        <w:jc w:val="both"/>
        <w:rPr>
          <w:sz w:val="24"/>
          <w:szCs w:val="24"/>
        </w:rPr>
      </w:pPr>
    </w:p>
    <w:p w:rsidR="00345FCE" w:rsidRPr="00345FCE" w:rsidRDefault="00345FCE" w:rsidP="00345FCE">
      <w:pPr>
        <w:jc w:val="both"/>
        <w:rPr>
          <w:sz w:val="24"/>
          <w:szCs w:val="24"/>
        </w:rPr>
      </w:pPr>
      <w:r w:rsidRPr="00345FCE">
        <w:rPr>
          <w:sz w:val="24"/>
          <w:szCs w:val="24"/>
        </w:rPr>
        <w:t xml:space="preserve">1.4. Amennyiben az önkormányzat a polgármester javaslatára a Kbt. 123.§ (1) bekezdésében szabályozott eljárás lefolytatásához egyedi eljárásrend kialakítása érdekében, vagy a beszerzés tárgyának sajátos jellegére tekintettel egy eljárásra vonatkozó közbeszerzési szabályzatot készít, arra az </w:t>
      </w:r>
      <w:proofErr w:type="gramStart"/>
      <w:r w:rsidRPr="00345FCE">
        <w:rPr>
          <w:sz w:val="24"/>
          <w:szCs w:val="24"/>
        </w:rPr>
        <w:t>eljárás(</w:t>
      </w:r>
      <w:proofErr w:type="gramEnd"/>
      <w:r w:rsidRPr="00345FCE">
        <w:rPr>
          <w:sz w:val="24"/>
          <w:szCs w:val="24"/>
        </w:rPr>
        <w:t>ok)</w:t>
      </w:r>
      <w:proofErr w:type="spellStart"/>
      <w:r w:rsidRPr="00345FCE">
        <w:rPr>
          <w:sz w:val="24"/>
          <w:szCs w:val="24"/>
        </w:rPr>
        <w:t>ra</w:t>
      </w:r>
      <w:proofErr w:type="spellEnd"/>
      <w:r w:rsidRPr="00345FCE">
        <w:rPr>
          <w:sz w:val="24"/>
          <w:szCs w:val="24"/>
        </w:rPr>
        <w:t xml:space="preserve"> ezen Közbeszerzési Szabályzat rendelkezéseit az egy </w:t>
      </w:r>
    </w:p>
    <w:p w:rsidR="00345FCE" w:rsidRDefault="00345FCE" w:rsidP="00E40A5B">
      <w:pPr>
        <w:spacing w:after="120"/>
        <w:jc w:val="both"/>
        <w:rPr>
          <w:sz w:val="24"/>
          <w:szCs w:val="24"/>
        </w:rPr>
      </w:pPr>
      <w:proofErr w:type="gramStart"/>
      <w:r w:rsidRPr="00345FCE">
        <w:rPr>
          <w:sz w:val="24"/>
          <w:szCs w:val="24"/>
        </w:rPr>
        <w:t>eljárásra</w:t>
      </w:r>
      <w:proofErr w:type="gramEnd"/>
      <w:r w:rsidRPr="00345FCE">
        <w:rPr>
          <w:sz w:val="24"/>
          <w:szCs w:val="24"/>
        </w:rPr>
        <w:t xml:space="preserve"> megalkotott szabályzatban foglalt eltérésekkel kell alkalmazni. </w:t>
      </w:r>
    </w:p>
    <w:p w:rsidR="00345FCE" w:rsidRPr="00345FCE" w:rsidRDefault="00345FCE" w:rsidP="00345FCE">
      <w:pPr>
        <w:jc w:val="both"/>
        <w:rPr>
          <w:sz w:val="24"/>
          <w:szCs w:val="24"/>
        </w:rPr>
      </w:pPr>
      <w:r w:rsidRPr="00345FCE">
        <w:rPr>
          <w:sz w:val="24"/>
          <w:szCs w:val="24"/>
        </w:rPr>
        <w:t xml:space="preserve">1.5. Az Önkormányzat a közbeszerzési eljárás lebonyolításával külső személyt, vagy szervezetet is megbízhat. Az eljárás lefolytatásához közbeszerzési tanácsadó, a kapcsolódó </w:t>
      </w:r>
      <w:r w:rsidRPr="00345FCE">
        <w:rPr>
          <w:sz w:val="24"/>
          <w:szCs w:val="24"/>
        </w:rPr>
        <w:lastRenderedPageBreak/>
        <w:t xml:space="preserve">jogi feladatok ellátásához ügyvéd, a speciális szakismeret szükségessége esetén szakértő is igénybe vehető. </w:t>
      </w:r>
    </w:p>
    <w:p w:rsidR="00345FCE" w:rsidRDefault="00345FCE" w:rsidP="00345FCE">
      <w:pPr>
        <w:jc w:val="both"/>
        <w:rPr>
          <w:sz w:val="24"/>
          <w:szCs w:val="24"/>
        </w:rPr>
      </w:pPr>
    </w:p>
    <w:p w:rsidR="00345FCE" w:rsidRDefault="00345FCE" w:rsidP="00345FCE">
      <w:pPr>
        <w:jc w:val="both"/>
        <w:rPr>
          <w:sz w:val="24"/>
          <w:szCs w:val="24"/>
        </w:rPr>
      </w:pPr>
      <w:r w:rsidRPr="00345FCE">
        <w:rPr>
          <w:sz w:val="24"/>
          <w:szCs w:val="24"/>
        </w:rPr>
        <w:t xml:space="preserve">2. Értelmező rendelkezések </w:t>
      </w:r>
    </w:p>
    <w:p w:rsidR="00345FCE" w:rsidRPr="00345FCE" w:rsidRDefault="00345FCE" w:rsidP="00345FCE">
      <w:pPr>
        <w:jc w:val="both"/>
        <w:rPr>
          <w:sz w:val="24"/>
          <w:szCs w:val="24"/>
        </w:rPr>
      </w:pPr>
    </w:p>
    <w:p w:rsidR="00345FCE" w:rsidRPr="00345FCE" w:rsidRDefault="00345FCE" w:rsidP="00345FCE">
      <w:pPr>
        <w:jc w:val="both"/>
        <w:rPr>
          <w:sz w:val="24"/>
          <w:szCs w:val="24"/>
        </w:rPr>
      </w:pPr>
      <w:r w:rsidRPr="00345FCE">
        <w:rPr>
          <w:sz w:val="24"/>
          <w:szCs w:val="24"/>
        </w:rPr>
        <w:t xml:space="preserve">2.1. A szabályzatban használt – beszerzéssel, versenyeztetéssel összefüggő – fogalmak, </w:t>
      </w:r>
    </w:p>
    <w:p w:rsidR="00345FCE" w:rsidRDefault="00345FCE" w:rsidP="00345FCE">
      <w:pPr>
        <w:jc w:val="both"/>
        <w:rPr>
          <w:sz w:val="24"/>
          <w:szCs w:val="24"/>
        </w:rPr>
      </w:pPr>
      <w:proofErr w:type="gramStart"/>
      <w:r w:rsidRPr="00345FCE">
        <w:rPr>
          <w:sz w:val="24"/>
          <w:szCs w:val="24"/>
        </w:rPr>
        <w:t>kifejezések</w:t>
      </w:r>
      <w:proofErr w:type="gramEnd"/>
      <w:r w:rsidRPr="00345FCE">
        <w:rPr>
          <w:sz w:val="24"/>
          <w:szCs w:val="24"/>
        </w:rPr>
        <w:t xml:space="preserve"> tartama azonos a </w:t>
      </w:r>
      <w:proofErr w:type="spellStart"/>
      <w:r w:rsidRPr="00345FCE">
        <w:rPr>
          <w:sz w:val="24"/>
          <w:szCs w:val="24"/>
        </w:rPr>
        <w:t>Kbt.-ben</w:t>
      </w:r>
      <w:proofErr w:type="spellEnd"/>
      <w:r w:rsidRPr="00345FCE">
        <w:rPr>
          <w:sz w:val="24"/>
          <w:szCs w:val="24"/>
        </w:rPr>
        <w:t xml:space="preserve"> alkalmazott és rögzített tartalommal. </w:t>
      </w:r>
    </w:p>
    <w:p w:rsidR="00345FCE" w:rsidRPr="00345FCE" w:rsidRDefault="00345FCE" w:rsidP="00345FCE">
      <w:pPr>
        <w:jc w:val="both"/>
        <w:rPr>
          <w:sz w:val="24"/>
          <w:szCs w:val="24"/>
        </w:rPr>
      </w:pPr>
    </w:p>
    <w:p w:rsidR="00345FCE" w:rsidRPr="00345FCE" w:rsidRDefault="00345FCE" w:rsidP="00345FCE">
      <w:pPr>
        <w:jc w:val="center"/>
        <w:rPr>
          <w:b/>
          <w:sz w:val="24"/>
          <w:szCs w:val="24"/>
        </w:rPr>
      </w:pPr>
      <w:r w:rsidRPr="00345FCE">
        <w:rPr>
          <w:b/>
          <w:sz w:val="24"/>
          <w:szCs w:val="24"/>
        </w:rPr>
        <w:t>II. AZ AJÁNLATKÉRŐ NEVÉBEN ELJÁRÓ, ILLETVE AZ ELJÁRÁSBA</w:t>
      </w:r>
    </w:p>
    <w:p w:rsidR="00345FCE" w:rsidRDefault="00345FCE" w:rsidP="00345FCE">
      <w:pPr>
        <w:jc w:val="center"/>
        <w:rPr>
          <w:b/>
          <w:sz w:val="24"/>
          <w:szCs w:val="24"/>
        </w:rPr>
      </w:pPr>
      <w:r w:rsidRPr="00345FCE">
        <w:rPr>
          <w:b/>
          <w:sz w:val="24"/>
          <w:szCs w:val="24"/>
        </w:rPr>
        <w:t>BEVONT SZEMÉLYEK SZERVEZETEK</w:t>
      </w:r>
    </w:p>
    <w:p w:rsidR="00345FCE" w:rsidRPr="00345FCE" w:rsidRDefault="00345FCE" w:rsidP="00345FCE">
      <w:pPr>
        <w:jc w:val="center"/>
        <w:rPr>
          <w:b/>
          <w:sz w:val="24"/>
          <w:szCs w:val="24"/>
        </w:rPr>
      </w:pPr>
    </w:p>
    <w:p w:rsidR="00345FCE" w:rsidRDefault="00345FCE" w:rsidP="00345FCE">
      <w:pPr>
        <w:jc w:val="center"/>
        <w:rPr>
          <w:b/>
          <w:sz w:val="24"/>
          <w:szCs w:val="24"/>
        </w:rPr>
      </w:pPr>
      <w:r w:rsidRPr="00345FCE">
        <w:rPr>
          <w:b/>
          <w:sz w:val="24"/>
          <w:szCs w:val="24"/>
        </w:rPr>
        <w:t>3. Általános szabályok</w:t>
      </w:r>
    </w:p>
    <w:p w:rsidR="00345FCE" w:rsidRPr="00345FCE" w:rsidRDefault="00345FCE" w:rsidP="00345FCE">
      <w:pPr>
        <w:jc w:val="center"/>
        <w:rPr>
          <w:b/>
          <w:sz w:val="24"/>
          <w:szCs w:val="24"/>
        </w:rPr>
      </w:pPr>
    </w:p>
    <w:p w:rsidR="00345FCE" w:rsidRPr="00345FCE" w:rsidRDefault="00345FCE" w:rsidP="00345FCE">
      <w:pPr>
        <w:jc w:val="both"/>
        <w:rPr>
          <w:sz w:val="24"/>
          <w:szCs w:val="24"/>
        </w:rPr>
      </w:pPr>
      <w:r w:rsidRPr="00345FCE">
        <w:rPr>
          <w:sz w:val="24"/>
          <w:szCs w:val="24"/>
        </w:rPr>
        <w:t xml:space="preserve">3.1. A Kbt. céljainak, alapelveinek, továbbá a Kbt. és végrehajtási rendeleteinek érvényesülését biztosítani kell az Önkormányzat, mint Ajánlatkérő nevében eljáró, valamint </w:t>
      </w:r>
      <w:proofErr w:type="gramStart"/>
      <w:r w:rsidRPr="00345FCE">
        <w:rPr>
          <w:sz w:val="24"/>
          <w:szCs w:val="24"/>
        </w:rPr>
        <w:t>a</w:t>
      </w:r>
      <w:proofErr w:type="gramEnd"/>
      <w:r w:rsidRPr="00345FCE">
        <w:rPr>
          <w:sz w:val="24"/>
          <w:szCs w:val="24"/>
        </w:rPr>
        <w:t xml:space="preserve"> </w:t>
      </w:r>
    </w:p>
    <w:p w:rsidR="00345FCE" w:rsidRPr="00345FCE" w:rsidRDefault="00345FCE" w:rsidP="00345FCE">
      <w:pPr>
        <w:jc w:val="both"/>
        <w:rPr>
          <w:sz w:val="24"/>
          <w:szCs w:val="24"/>
        </w:rPr>
      </w:pPr>
      <w:proofErr w:type="gramStart"/>
      <w:r w:rsidRPr="00345FCE">
        <w:rPr>
          <w:sz w:val="24"/>
          <w:szCs w:val="24"/>
        </w:rPr>
        <w:t>közbeszerzési</w:t>
      </w:r>
      <w:proofErr w:type="gramEnd"/>
      <w:r w:rsidRPr="00345FCE">
        <w:rPr>
          <w:sz w:val="24"/>
          <w:szCs w:val="24"/>
        </w:rPr>
        <w:t xml:space="preserve"> eljárás megvalósításába bevont személyeknek és szervezeteknek. </w:t>
      </w:r>
    </w:p>
    <w:p w:rsidR="00345FCE" w:rsidRPr="00345FCE" w:rsidRDefault="00345FCE" w:rsidP="005C2C4D">
      <w:pPr>
        <w:spacing w:after="120"/>
        <w:jc w:val="both"/>
        <w:rPr>
          <w:sz w:val="24"/>
          <w:szCs w:val="24"/>
        </w:rPr>
      </w:pPr>
      <w:r w:rsidRPr="00345FCE">
        <w:rPr>
          <w:sz w:val="24"/>
          <w:szCs w:val="24"/>
        </w:rPr>
        <w:t xml:space="preserve">3.2. Az Ajánlatkérő nevében eljárók közbeszerzési eljárással kapcsolatos felelősségére a vonatkozó jogszabályok rendelkezései az irányadók </w:t>
      </w:r>
    </w:p>
    <w:p w:rsidR="00345FCE" w:rsidRPr="00345FCE" w:rsidRDefault="00345FCE" w:rsidP="005C2C4D">
      <w:pPr>
        <w:spacing w:after="120"/>
        <w:jc w:val="both"/>
        <w:rPr>
          <w:sz w:val="24"/>
          <w:szCs w:val="24"/>
        </w:rPr>
      </w:pPr>
      <w:r w:rsidRPr="00345FCE">
        <w:rPr>
          <w:sz w:val="24"/>
          <w:szCs w:val="24"/>
        </w:rPr>
        <w:t xml:space="preserve">3.3. A közbeszerzési eljárások előkészítésében és lefolytatásában, az egyes jogok gyakorlása és kötelezettségek teljesítése során bevont külső személy, illetve szervezet polgári jogi felelősséggel tartozik a közbeszerzési eljárás során a Kbt. és annak végrehajtási rendeletei, valamint a jelen Szabályzatban foglaltak betartásáért. </w:t>
      </w:r>
    </w:p>
    <w:p w:rsidR="00345FCE" w:rsidRPr="00345FCE" w:rsidRDefault="00345FCE" w:rsidP="005C2C4D">
      <w:pPr>
        <w:spacing w:after="120"/>
        <w:jc w:val="both"/>
        <w:rPr>
          <w:sz w:val="24"/>
          <w:szCs w:val="24"/>
        </w:rPr>
      </w:pPr>
      <w:r w:rsidRPr="00345FCE">
        <w:rPr>
          <w:sz w:val="24"/>
          <w:szCs w:val="24"/>
        </w:rPr>
        <w:t xml:space="preserve">3.4. Ajánlatkérő részéről összeférhetetlen és nem vehet részt az eljárás előkészítésében és lefolytatásában az ajánlatkérő nevében oly személy vagy szervezet, amely funkcióinak </w:t>
      </w:r>
      <w:r w:rsidRPr="00345FCE">
        <w:rPr>
          <w:sz w:val="24"/>
          <w:szCs w:val="24"/>
        </w:rPr>
        <w:lastRenderedPageBreak/>
        <w:t xml:space="preserve">pártatlan és tárgyilagos gyakorlására bármely okból, így különösen gazdasági érdek vagy az eljárásban részt vevő gazdasági szereplővel fennálló más közös érdek miatt nem képes. Összeférhetetlennek kell tekinteni a közbeszerzési eljárásban a Kbt. 4. §. 9. pontjában definiált, a beszerzés tárgyával kapcsolatos tevékenységet üzletszerűen folytató gazdasági szereplő munkavállalóját, tisztségviselőjét, vagy ezek közeli hozzátartozóját. </w:t>
      </w:r>
    </w:p>
    <w:p w:rsidR="00345FCE" w:rsidRPr="00345FCE" w:rsidRDefault="00345FCE" w:rsidP="00345FCE">
      <w:pPr>
        <w:jc w:val="both"/>
        <w:rPr>
          <w:sz w:val="24"/>
          <w:szCs w:val="24"/>
        </w:rPr>
      </w:pPr>
      <w:r w:rsidRPr="00345FCE">
        <w:rPr>
          <w:sz w:val="24"/>
          <w:szCs w:val="24"/>
        </w:rPr>
        <w:t>3.5. Nem vehet részt az eljárásban ajánlattevőként, részvételre jelentkezőként, alvállalkozóként vagy az alkalmasság igazolásában részt vevő szervezetként az ajánlatkérő</w:t>
      </w:r>
      <w:r w:rsidR="005C2C4D">
        <w:rPr>
          <w:sz w:val="24"/>
          <w:szCs w:val="24"/>
        </w:rPr>
        <w:t xml:space="preserve"> </w:t>
      </w:r>
      <w:r w:rsidRPr="00345FCE">
        <w:rPr>
          <w:sz w:val="24"/>
          <w:szCs w:val="24"/>
        </w:rPr>
        <w:t xml:space="preserve">által az eljárással vagy annak előkészítésével kapcsolatos tevékenységbe bevont személy vagy </w:t>
      </w:r>
    </w:p>
    <w:p w:rsidR="00345FCE" w:rsidRPr="00345FCE" w:rsidRDefault="00345FCE" w:rsidP="005C2C4D">
      <w:pPr>
        <w:spacing w:after="120"/>
        <w:jc w:val="both"/>
        <w:rPr>
          <w:sz w:val="24"/>
          <w:szCs w:val="24"/>
        </w:rPr>
      </w:pPr>
      <w:proofErr w:type="gramStart"/>
      <w:r w:rsidRPr="00345FCE">
        <w:rPr>
          <w:sz w:val="24"/>
          <w:szCs w:val="24"/>
        </w:rPr>
        <w:t>szervezet</w:t>
      </w:r>
      <w:proofErr w:type="gramEnd"/>
      <w:r w:rsidRPr="00345FCE">
        <w:rPr>
          <w:sz w:val="24"/>
          <w:szCs w:val="24"/>
        </w:rPr>
        <w:t xml:space="preserve">, ha közreműködése az eljárásban a verseny tisztaságának sérelmét eredményezheti. Az eljárásba bevont személy, szervezet közreműködése a verseny tisztaságának sérelmét eredményezheti, amennyiben az érintett személy rendelkezésére álló adatok meghaladják a közbeszerzési eljárásban a gazdasági szereplők rendelkezésére bocsátott információkat. </w:t>
      </w:r>
    </w:p>
    <w:p w:rsidR="00345FCE" w:rsidRPr="00345FCE" w:rsidRDefault="00345FCE" w:rsidP="005C2C4D">
      <w:pPr>
        <w:spacing w:after="120"/>
        <w:jc w:val="both"/>
        <w:rPr>
          <w:sz w:val="24"/>
          <w:szCs w:val="24"/>
        </w:rPr>
      </w:pPr>
      <w:r w:rsidRPr="00345FCE">
        <w:rPr>
          <w:sz w:val="24"/>
          <w:szCs w:val="24"/>
        </w:rPr>
        <w:t xml:space="preserve">3.6. Az ajánlatkérő köteles felhívni az eljárás előkészítésébe bevont személy vagy szervezet figyelmét arra, ha az általa megszerzett többlet-információra tekintettel a közbeszerzési eljárásban történő részvétele összeférhetetlenséget eredményezne. Az ajánlatkérő által az eljárás előkészítésébe bevont személy vagy szervezet vezetője a felhívásra nyilatkozni köteles, hogy az eljárásban nem kíván részt venni ajánlattevőként, részvételre jelentkezőként, alvállalkozóként vagy az alkalmasság igazolásában részt vevő szervezetként. (Távolmaradási nyilatkozat) </w:t>
      </w:r>
    </w:p>
    <w:p w:rsidR="00345FCE" w:rsidRPr="00345FCE" w:rsidRDefault="00345FCE" w:rsidP="00345FCE">
      <w:pPr>
        <w:jc w:val="both"/>
        <w:rPr>
          <w:sz w:val="24"/>
          <w:szCs w:val="24"/>
        </w:rPr>
      </w:pPr>
      <w:r w:rsidRPr="00345FCE">
        <w:rPr>
          <w:sz w:val="24"/>
          <w:szCs w:val="24"/>
        </w:rPr>
        <w:t xml:space="preserve">3.7. Az összeférhetetlenség fennállásáról, illetve fenn nem állásáról minden az eljárásban résztvevő a megbízás vagy </w:t>
      </w:r>
      <w:r w:rsidRPr="00345FCE">
        <w:rPr>
          <w:sz w:val="24"/>
          <w:szCs w:val="24"/>
        </w:rPr>
        <w:lastRenderedPageBreak/>
        <w:t>kijelölés elfogadásakor köteles írásban nyilatkozni a Kbt. 24. §-</w:t>
      </w:r>
    </w:p>
    <w:p w:rsidR="00345FCE" w:rsidRPr="00345FCE" w:rsidRDefault="00345FCE" w:rsidP="005C2C4D">
      <w:pPr>
        <w:spacing w:after="120"/>
        <w:jc w:val="both"/>
        <w:rPr>
          <w:sz w:val="24"/>
          <w:szCs w:val="24"/>
        </w:rPr>
      </w:pPr>
      <w:proofErr w:type="spellStart"/>
      <w:r w:rsidRPr="00345FCE">
        <w:rPr>
          <w:sz w:val="24"/>
          <w:szCs w:val="24"/>
        </w:rPr>
        <w:t>ának</w:t>
      </w:r>
      <w:proofErr w:type="spellEnd"/>
      <w:r w:rsidRPr="00345FCE">
        <w:rPr>
          <w:sz w:val="24"/>
          <w:szCs w:val="24"/>
        </w:rPr>
        <w:t xml:space="preserve"> (4) bekezdése alapján. </w:t>
      </w:r>
    </w:p>
    <w:p w:rsidR="00345FCE" w:rsidRPr="00345FCE" w:rsidRDefault="00345FCE" w:rsidP="00345FCE">
      <w:pPr>
        <w:jc w:val="both"/>
        <w:rPr>
          <w:sz w:val="24"/>
          <w:szCs w:val="24"/>
        </w:rPr>
      </w:pPr>
      <w:r w:rsidRPr="00345FCE">
        <w:rPr>
          <w:sz w:val="24"/>
          <w:szCs w:val="24"/>
        </w:rPr>
        <w:t xml:space="preserve">3.8. Amennyiben az összeférhetetlenségi ok a nyilatkozattételt követően áll be, úgy az érintett </w:t>
      </w:r>
    </w:p>
    <w:p w:rsidR="00345FCE" w:rsidRPr="00345FCE" w:rsidRDefault="00345FCE" w:rsidP="00E40A5B">
      <w:pPr>
        <w:spacing w:after="120"/>
        <w:jc w:val="both"/>
        <w:rPr>
          <w:sz w:val="24"/>
          <w:szCs w:val="24"/>
        </w:rPr>
      </w:pPr>
      <w:proofErr w:type="gramStart"/>
      <w:r w:rsidRPr="00345FCE">
        <w:rPr>
          <w:sz w:val="24"/>
          <w:szCs w:val="24"/>
        </w:rPr>
        <w:t>személy</w:t>
      </w:r>
      <w:proofErr w:type="gramEnd"/>
      <w:r w:rsidRPr="00345FCE">
        <w:rPr>
          <w:sz w:val="24"/>
          <w:szCs w:val="24"/>
        </w:rPr>
        <w:t xml:space="preserve"> vagy szervezet vezetője köteles haladéktalanul írásban jelezni a döntéshozó felé, megjelölve a nyilatkozatban az összeférhetetlenség alapjául szolgáló okokat. Nyilatkozni köteles továbbá, hogy a verseny tisztaságának biztosítása érdekében a tudomására jutott információk, adatok felhasználásától tartózkodik. </w:t>
      </w:r>
    </w:p>
    <w:p w:rsidR="00345FCE" w:rsidRPr="00345FCE" w:rsidRDefault="00345FCE" w:rsidP="00345FCE">
      <w:pPr>
        <w:jc w:val="both"/>
        <w:rPr>
          <w:sz w:val="24"/>
          <w:szCs w:val="24"/>
        </w:rPr>
      </w:pPr>
      <w:r w:rsidRPr="00345FCE">
        <w:rPr>
          <w:sz w:val="24"/>
          <w:szCs w:val="24"/>
        </w:rPr>
        <w:t xml:space="preserve">3.9. Az Önkormányzat közbeszerzési eljárásaiban az eljárásba bevont személynek, illetve </w:t>
      </w:r>
    </w:p>
    <w:p w:rsidR="005C2C4D" w:rsidRPr="00345FCE" w:rsidRDefault="00345FCE" w:rsidP="005C2C4D">
      <w:pPr>
        <w:spacing w:after="120"/>
        <w:jc w:val="both"/>
        <w:rPr>
          <w:sz w:val="24"/>
          <w:szCs w:val="24"/>
        </w:rPr>
      </w:pPr>
      <w:proofErr w:type="gramStart"/>
      <w:r w:rsidRPr="00345FCE">
        <w:rPr>
          <w:sz w:val="24"/>
          <w:szCs w:val="24"/>
        </w:rPr>
        <w:t>szervezetnek</w:t>
      </w:r>
      <w:proofErr w:type="gramEnd"/>
      <w:r w:rsidRPr="00345FCE">
        <w:rPr>
          <w:sz w:val="24"/>
          <w:szCs w:val="24"/>
        </w:rPr>
        <w:t xml:space="preserve"> minősülnek: </w:t>
      </w:r>
    </w:p>
    <w:p w:rsidR="00345FCE" w:rsidRPr="00345FCE" w:rsidRDefault="00345FCE" w:rsidP="00345FCE">
      <w:pPr>
        <w:jc w:val="both"/>
        <w:rPr>
          <w:sz w:val="24"/>
          <w:szCs w:val="24"/>
        </w:rPr>
      </w:pPr>
      <w:proofErr w:type="gramStart"/>
      <w:r w:rsidRPr="00345FCE">
        <w:rPr>
          <w:sz w:val="24"/>
          <w:szCs w:val="24"/>
        </w:rPr>
        <w:t>a</w:t>
      </w:r>
      <w:proofErr w:type="gramEnd"/>
      <w:r w:rsidRPr="00345FCE">
        <w:rPr>
          <w:sz w:val="24"/>
          <w:szCs w:val="24"/>
        </w:rPr>
        <w:t xml:space="preserve">) Bíráló Bizottság tagjai </w:t>
      </w:r>
    </w:p>
    <w:p w:rsidR="00345FCE" w:rsidRPr="00345FCE" w:rsidRDefault="00345FCE" w:rsidP="00345FCE">
      <w:pPr>
        <w:jc w:val="both"/>
        <w:rPr>
          <w:sz w:val="24"/>
          <w:szCs w:val="24"/>
        </w:rPr>
      </w:pPr>
      <w:r w:rsidRPr="00345FCE">
        <w:rPr>
          <w:sz w:val="24"/>
          <w:szCs w:val="24"/>
        </w:rPr>
        <w:t xml:space="preserve">b) a felkért szakértők, így különösen a jogi, pénzügyi, közbeszerzési és egyéb szakértő, </w:t>
      </w:r>
      <w:proofErr w:type="gramStart"/>
      <w:r w:rsidRPr="00345FCE">
        <w:rPr>
          <w:sz w:val="24"/>
          <w:szCs w:val="24"/>
        </w:rPr>
        <w:t>a</w:t>
      </w:r>
      <w:proofErr w:type="gramEnd"/>
      <w:r w:rsidRPr="00345FCE">
        <w:rPr>
          <w:sz w:val="24"/>
          <w:szCs w:val="24"/>
        </w:rPr>
        <w:t xml:space="preserve"> </w:t>
      </w:r>
    </w:p>
    <w:p w:rsidR="00345FCE" w:rsidRDefault="00345FCE" w:rsidP="00345FCE">
      <w:pPr>
        <w:jc w:val="both"/>
        <w:rPr>
          <w:sz w:val="24"/>
          <w:szCs w:val="24"/>
        </w:rPr>
      </w:pPr>
      <w:proofErr w:type="gramStart"/>
      <w:r w:rsidRPr="00345FCE">
        <w:rPr>
          <w:sz w:val="24"/>
          <w:szCs w:val="24"/>
        </w:rPr>
        <w:t>közbeszerzési</w:t>
      </w:r>
      <w:proofErr w:type="gramEnd"/>
      <w:r w:rsidRPr="00345FCE">
        <w:rPr>
          <w:sz w:val="24"/>
          <w:szCs w:val="24"/>
        </w:rPr>
        <w:t xml:space="preserve"> tanácsadó </w:t>
      </w:r>
    </w:p>
    <w:p w:rsidR="005C2C4D" w:rsidRPr="00345FCE" w:rsidRDefault="005C2C4D" w:rsidP="00345FCE">
      <w:pPr>
        <w:jc w:val="both"/>
        <w:rPr>
          <w:sz w:val="24"/>
          <w:szCs w:val="24"/>
        </w:rPr>
      </w:pPr>
    </w:p>
    <w:p w:rsidR="00345FCE" w:rsidRPr="00345FCE" w:rsidRDefault="00345FCE" w:rsidP="00345FCE">
      <w:pPr>
        <w:jc w:val="both"/>
        <w:rPr>
          <w:sz w:val="24"/>
          <w:szCs w:val="24"/>
        </w:rPr>
      </w:pPr>
      <w:r w:rsidRPr="00345FCE">
        <w:rPr>
          <w:sz w:val="24"/>
          <w:szCs w:val="24"/>
        </w:rPr>
        <w:t>3.10. A jelen szabályzat 1.5. pontja szerinti, a közbeszerzési eljárás lebonyolítását végző</w:t>
      </w:r>
      <w:r w:rsidR="005C2C4D">
        <w:rPr>
          <w:sz w:val="24"/>
          <w:szCs w:val="24"/>
        </w:rPr>
        <w:t xml:space="preserve"> </w:t>
      </w:r>
      <w:r w:rsidRPr="00345FCE">
        <w:rPr>
          <w:sz w:val="24"/>
          <w:szCs w:val="24"/>
        </w:rPr>
        <w:t>szakértő bevonásáról, kiválasztásáról a polgármester dönt. Külső szakértő bevonása esetén a megbízást írásba kell foglalni, melyben rögzíteni kell az önkormányzat és a külső szakértő</w:t>
      </w:r>
      <w:r w:rsidR="005C2C4D">
        <w:rPr>
          <w:sz w:val="24"/>
          <w:szCs w:val="24"/>
        </w:rPr>
        <w:t xml:space="preserve"> </w:t>
      </w:r>
      <w:r w:rsidRPr="00345FCE">
        <w:rPr>
          <w:sz w:val="24"/>
          <w:szCs w:val="24"/>
        </w:rPr>
        <w:t xml:space="preserve">közötti feladatmegosztást, a szakértő közreműködésének kereteit, mértékét, felelősségét, az </w:t>
      </w:r>
    </w:p>
    <w:p w:rsidR="00345FCE" w:rsidRPr="00345FCE" w:rsidRDefault="00345FCE" w:rsidP="005C2C4D">
      <w:pPr>
        <w:spacing w:after="120"/>
        <w:jc w:val="both"/>
        <w:rPr>
          <w:sz w:val="24"/>
          <w:szCs w:val="24"/>
        </w:rPr>
      </w:pPr>
      <w:proofErr w:type="gramStart"/>
      <w:r w:rsidRPr="00345FCE">
        <w:rPr>
          <w:sz w:val="24"/>
          <w:szCs w:val="24"/>
        </w:rPr>
        <w:t>önkormányzat</w:t>
      </w:r>
      <w:proofErr w:type="gramEnd"/>
      <w:r w:rsidRPr="00345FCE">
        <w:rPr>
          <w:sz w:val="24"/>
          <w:szCs w:val="24"/>
        </w:rPr>
        <w:t xml:space="preserve"> részéről a kapcsolattartó személyét. </w:t>
      </w:r>
    </w:p>
    <w:p w:rsidR="00345FCE" w:rsidRPr="005C2C4D" w:rsidRDefault="00345FCE" w:rsidP="005C2C4D">
      <w:pPr>
        <w:spacing w:after="120"/>
        <w:jc w:val="center"/>
        <w:rPr>
          <w:b/>
          <w:sz w:val="24"/>
          <w:szCs w:val="24"/>
        </w:rPr>
      </w:pPr>
      <w:r w:rsidRPr="005C2C4D">
        <w:rPr>
          <w:b/>
          <w:sz w:val="24"/>
          <w:szCs w:val="24"/>
        </w:rPr>
        <w:t>4. A Képviselő-testület</w:t>
      </w:r>
    </w:p>
    <w:p w:rsidR="00345FCE" w:rsidRPr="00345FCE" w:rsidRDefault="00345FCE" w:rsidP="005C2C4D">
      <w:pPr>
        <w:spacing w:after="120"/>
        <w:jc w:val="both"/>
        <w:rPr>
          <w:sz w:val="24"/>
          <w:szCs w:val="24"/>
        </w:rPr>
      </w:pPr>
      <w:r w:rsidRPr="00345FCE">
        <w:rPr>
          <w:sz w:val="24"/>
          <w:szCs w:val="24"/>
        </w:rPr>
        <w:t xml:space="preserve">4.1. Az Önkormányzat közbeszerzési eljárásaiban döntéshozónak minősül: </w:t>
      </w:r>
    </w:p>
    <w:p w:rsidR="00345FCE" w:rsidRPr="00345FCE" w:rsidRDefault="00345FCE" w:rsidP="00345FCE">
      <w:pPr>
        <w:jc w:val="both"/>
        <w:rPr>
          <w:sz w:val="24"/>
          <w:szCs w:val="24"/>
        </w:rPr>
      </w:pPr>
      <w:r w:rsidRPr="00345FCE">
        <w:rPr>
          <w:sz w:val="24"/>
          <w:szCs w:val="24"/>
        </w:rPr>
        <w:t xml:space="preserve">- közösségi eljárásrendben lefolytatott közbeszerzési eljárások esetében az Önkormányzat Képviselő-testülete, </w:t>
      </w:r>
    </w:p>
    <w:p w:rsidR="00345FCE" w:rsidRPr="00345FCE" w:rsidRDefault="00345FCE" w:rsidP="005C2C4D">
      <w:pPr>
        <w:spacing w:after="120"/>
        <w:jc w:val="both"/>
        <w:rPr>
          <w:sz w:val="24"/>
          <w:szCs w:val="24"/>
        </w:rPr>
      </w:pPr>
      <w:r w:rsidRPr="00345FCE">
        <w:rPr>
          <w:sz w:val="24"/>
          <w:szCs w:val="24"/>
        </w:rPr>
        <w:lastRenderedPageBreak/>
        <w:t xml:space="preserve">- nemzeti eljárásrendben lefolytatott közbeszerzési eljárások esetében a polgármester. </w:t>
      </w:r>
    </w:p>
    <w:p w:rsidR="00345FCE" w:rsidRPr="00345FCE" w:rsidRDefault="00345FCE" w:rsidP="00345FCE">
      <w:pPr>
        <w:jc w:val="both"/>
        <w:rPr>
          <w:sz w:val="24"/>
          <w:szCs w:val="24"/>
        </w:rPr>
      </w:pPr>
      <w:r w:rsidRPr="00345FCE">
        <w:rPr>
          <w:sz w:val="24"/>
          <w:szCs w:val="24"/>
        </w:rPr>
        <w:t xml:space="preserve">4.2. A Képviselő-testület feladat- és hatáskörébe tartozik: </w:t>
      </w:r>
    </w:p>
    <w:p w:rsidR="005C2C4D" w:rsidRDefault="00345FCE" w:rsidP="00345FCE">
      <w:pPr>
        <w:jc w:val="both"/>
        <w:rPr>
          <w:sz w:val="24"/>
          <w:szCs w:val="24"/>
        </w:rPr>
      </w:pPr>
      <w:proofErr w:type="gramStart"/>
      <w:r w:rsidRPr="00345FCE">
        <w:rPr>
          <w:sz w:val="24"/>
          <w:szCs w:val="24"/>
        </w:rPr>
        <w:t>a</w:t>
      </w:r>
      <w:proofErr w:type="gramEnd"/>
      <w:r w:rsidRPr="00345FCE">
        <w:rPr>
          <w:sz w:val="24"/>
          <w:szCs w:val="24"/>
        </w:rPr>
        <w:t xml:space="preserve">) közösségi eljárásrendben lefolytatott közbeszerzési eljárásban az eljárást megindító döntéssel egyidejűleg a Bíráló Bizottság elnökének és tagjainak megválasztása, </w:t>
      </w:r>
    </w:p>
    <w:p w:rsidR="00345FCE" w:rsidRPr="00345FCE" w:rsidRDefault="00345FCE" w:rsidP="00345FCE">
      <w:pPr>
        <w:jc w:val="both"/>
        <w:rPr>
          <w:sz w:val="24"/>
          <w:szCs w:val="24"/>
        </w:rPr>
      </w:pPr>
      <w:r w:rsidRPr="00345FCE">
        <w:rPr>
          <w:sz w:val="24"/>
          <w:szCs w:val="24"/>
        </w:rPr>
        <w:t xml:space="preserve">b) a közbeszerzési terv, illetve annak módosításának jóváhagyása, </w:t>
      </w:r>
    </w:p>
    <w:p w:rsidR="00345FCE" w:rsidRPr="00345FCE" w:rsidRDefault="00345FCE" w:rsidP="00345FCE">
      <w:pPr>
        <w:jc w:val="both"/>
        <w:rPr>
          <w:sz w:val="24"/>
          <w:szCs w:val="24"/>
        </w:rPr>
      </w:pPr>
      <w:r w:rsidRPr="00345FCE">
        <w:rPr>
          <w:sz w:val="24"/>
          <w:szCs w:val="24"/>
        </w:rPr>
        <w:t xml:space="preserve">c) közösségi eljárásrendben lefolytatott közbeszerzési eljárásban az eljárást megindító, valamint eljárást lezáró döntések meghozatala, </w:t>
      </w:r>
    </w:p>
    <w:p w:rsidR="00345FCE" w:rsidRPr="00345FCE" w:rsidRDefault="00345FCE" w:rsidP="00345FCE">
      <w:pPr>
        <w:jc w:val="both"/>
        <w:rPr>
          <w:sz w:val="24"/>
          <w:szCs w:val="24"/>
        </w:rPr>
      </w:pPr>
      <w:r w:rsidRPr="00345FCE">
        <w:rPr>
          <w:sz w:val="24"/>
          <w:szCs w:val="24"/>
        </w:rPr>
        <w:t xml:space="preserve">d) közösségi eljárásrendben lefolytatott közbeszerzési eljárásban az eljárást megindító felhívás jóváhagyása, </w:t>
      </w:r>
    </w:p>
    <w:p w:rsidR="00345FCE" w:rsidRPr="00345FCE" w:rsidRDefault="00345FCE" w:rsidP="00345FCE">
      <w:pPr>
        <w:jc w:val="both"/>
        <w:rPr>
          <w:sz w:val="24"/>
          <w:szCs w:val="24"/>
        </w:rPr>
      </w:pPr>
      <w:proofErr w:type="gramStart"/>
      <w:r w:rsidRPr="00345FCE">
        <w:rPr>
          <w:sz w:val="24"/>
          <w:szCs w:val="24"/>
        </w:rPr>
        <w:t>e</w:t>
      </w:r>
      <w:proofErr w:type="gramEnd"/>
      <w:r w:rsidRPr="00345FCE">
        <w:rPr>
          <w:sz w:val="24"/>
          <w:szCs w:val="24"/>
        </w:rPr>
        <w:t xml:space="preserve">) jogorvoslati eljárás esetén a jogi képviselet ellátásáról történő döntés, </w:t>
      </w:r>
    </w:p>
    <w:p w:rsidR="00345FCE" w:rsidRPr="00345FCE" w:rsidRDefault="00345FCE" w:rsidP="00345FCE">
      <w:pPr>
        <w:jc w:val="both"/>
        <w:rPr>
          <w:sz w:val="24"/>
          <w:szCs w:val="24"/>
        </w:rPr>
      </w:pPr>
      <w:proofErr w:type="gramStart"/>
      <w:r w:rsidRPr="00345FCE">
        <w:rPr>
          <w:sz w:val="24"/>
          <w:szCs w:val="24"/>
        </w:rPr>
        <w:t>f</w:t>
      </w:r>
      <w:proofErr w:type="gramEnd"/>
      <w:r w:rsidRPr="00345FCE">
        <w:rPr>
          <w:sz w:val="24"/>
          <w:szCs w:val="24"/>
        </w:rPr>
        <w:t xml:space="preserve">) közösségi eljárásrendben lefolytatott közbeszerzési eljárásban a közbeszerzési eljárás továbbviteléről történő döntés, </w:t>
      </w:r>
    </w:p>
    <w:p w:rsidR="00345FCE" w:rsidRPr="00345FCE" w:rsidRDefault="00345FCE" w:rsidP="005C2C4D">
      <w:pPr>
        <w:spacing w:after="120"/>
        <w:jc w:val="both"/>
        <w:rPr>
          <w:sz w:val="24"/>
          <w:szCs w:val="24"/>
        </w:rPr>
      </w:pPr>
      <w:proofErr w:type="gramStart"/>
      <w:r w:rsidRPr="00345FCE">
        <w:rPr>
          <w:sz w:val="24"/>
          <w:szCs w:val="24"/>
        </w:rPr>
        <w:t>g</w:t>
      </w:r>
      <w:proofErr w:type="gramEnd"/>
      <w:r w:rsidRPr="00345FCE">
        <w:rPr>
          <w:sz w:val="24"/>
          <w:szCs w:val="24"/>
        </w:rPr>
        <w:t xml:space="preserve">) az éves statisztikai összegzés jóváhagyása. </w:t>
      </w:r>
    </w:p>
    <w:p w:rsidR="005C2C4D" w:rsidRDefault="00345FCE" w:rsidP="005C2C4D">
      <w:pPr>
        <w:spacing w:after="120"/>
        <w:jc w:val="both"/>
        <w:rPr>
          <w:sz w:val="24"/>
          <w:szCs w:val="24"/>
        </w:rPr>
      </w:pPr>
      <w:r w:rsidRPr="00345FCE">
        <w:rPr>
          <w:sz w:val="24"/>
          <w:szCs w:val="24"/>
        </w:rPr>
        <w:t>4.3. Az eljárást megindító döntés tartalma minden esetben a határozattal jóváhagyott dokumentumokra történő utalás, az eljárás lebonyolításával megbízott személy, vagy szervezet nevesítése, valamint a költségvetési fedezet rendelkezésre állására utaló hivatkozás.</w:t>
      </w:r>
    </w:p>
    <w:p w:rsidR="00345FCE" w:rsidRPr="00345FCE" w:rsidRDefault="00345FCE" w:rsidP="005C2C4D">
      <w:pPr>
        <w:jc w:val="both"/>
        <w:rPr>
          <w:sz w:val="24"/>
          <w:szCs w:val="24"/>
        </w:rPr>
      </w:pPr>
      <w:r w:rsidRPr="00345FCE">
        <w:rPr>
          <w:sz w:val="24"/>
          <w:szCs w:val="24"/>
        </w:rPr>
        <w:t xml:space="preserve"> 4.4. A Képviselő-testület közösségi eljárásrendben lefolytatott közbeszerzési eljárásban az </w:t>
      </w:r>
    </w:p>
    <w:p w:rsidR="00345FCE" w:rsidRPr="00345FCE" w:rsidRDefault="00345FCE" w:rsidP="00345FCE">
      <w:pPr>
        <w:jc w:val="both"/>
        <w:rPr>
          <w:sz w:val="24"/>
          <w:szCs w:val="24"/>
        </w:rPr>
      </w:pPr>
      <w:proofErr w:type="gramStart"/>
      <w:r w:rsidRPr="00345FCE">
        <w:rPr>
          <w:sz w:val="24"/>
          <w:szCs w:val="24"/>
        </w:rPr>
        <w:t>eljárást</w:t>
      </w:r>
      <w:proofErr w:type="gramEnd"/>
      <w:r w:rsidRPr="00345FCE">
        <w:rPr>
          <w:sz w:val="24"/>
          <w:szCs w:val="24"/>
        </w:rPr>
        <w:t xml:space="preserve"> lezáró döntés meghozatalakor név szerinti szavazást köteles tartani a Kbt. 22. §. (5) </w:t>
      </w:r>
    </w:p>
    <w:p w:rsidR="00345FCE" w:rsidRPr="00345FCE" w:rsidRDefault="00345FCE" w:rsidP="005C2C4D">
      <w:pPr>
        <w:spacing w:after="120"/>
        <w:jc w:val="both"/>
        <w:rPr>
          <w:sz w:val="24"/>
          <w:szCs w:val="24"/>
        </w:rPr>
      </w:pPr>
      <w:proofErr w:type="gramStart"/>
      <w:r w:rsidRPr="00345FCE">
        <w:rPr>
          <w:sz w:val="24"/>
          <w:szCs w:val="24"/>
        </w:rPr>
        <w:t>bekezdésében</w:t>
      </w:r>
      <w:proofErr w:type="gramEnd"/>
      <w:r w:rsidRPr="00345FCE">
        <w:rPr>
          <w:sz w:val="24"/>
          <w:szCs w:val="24"/>
        </w:rPr>
        <w:t xml:space="preserve"> foglaltakra figyelemmel. </w:t>
      </w:r>
    </w:p>
    <w:p w:rsidR="00345FCE" w:rsidRDefault="00345FCE" w:rsidP="005C2C4D">
      <w:pPr>
        <w:jc w:val="center"/>
        <w:rPr>
          <w:b/>
          <w:sz w:val="24"/>
          <w:szCs w:val="24"/>
        </w:rPr>
      </w:pPr>
      <w:r w:rsidRPr="005C2C4D">
        <w:rPr>
          <w:b/>
          <w:sz w:val="24"/>
          <w:szCs w:val="24"/>
        </w:rPr>
        <w:t>5. A polgármester</w:t>
      </w:r>
    </w:p>
    <w:p w:rsidR="005C2C4D" w:rsidRPr="005C2C4D" w:rsidRDefault="005C2C4D" w:rsidP="005C2C4D">
      <w:pPr>
        <w:jc w:val="center"/>
        <w:rPr>
          <w:b/>
          <w:sz w:val="24"/>
          <w:szCs w:val="24"/>
        </w:rPr>
      </w:pPr>
    </w:p>
    <w:p w:rsidR="00345FCE" w:rsidRDefault="00345FCE" w:rsidP="00E40A5B">
      <w:pPr>
        <w:spacing w:after="120"/>
        <w:jc w:val="both"/>
        <w:rPr>
          <w:sz w:val="24"/>
          <w:szCs w:val="24"/>
        </w:rPr>
      </w:pPr>
      <w:r w:rsidRPr="00345FCE">
        <w:rPr>
          <w:sz w:val="24"/>
          <w:szCs w:val="24"/>
        </w:rPr>
        <w:t xml:space="preserve">5.1. A polgármester feladat- és hatáskörébe tartozik: </w:t>
      </w:r>
    </w:p>
    <w:p w:rsidR="00345FCE" w:rsidRPr="00345FCE" w:rsidRDefault="00345FCE" w:rsidP="00345FCE">
      <w:pPr>
        <w:jc w:val="both"/>
        <w:rPr>
          <w:sz w:val="24"/>
          <w:szCs w:val="24"/>
        </w:rPr>
      </w:pPr>
      <w:proofErr w:type="gramStart"/>
      <w:r w:rsidRPr="00345FCE">
        <w:rPr>
          <w:sz w:val="24"/>
          <w:szCs w:val="24"/>
        </w:rPr>
        <w:lastRenderedPageBreak/>
        <w:t>a</w:t>
      </w:r>
      <w:proofErr w:type="gramEnd"/>
      <w:r w:rsidRPr="00345FCE">
        <w:rPr>
          <w:sz w:val="24"/>
          <w:szCs w:val="24"/>
        </w:rPr>
        <w:t xml:space="preserve">) javaslattétel a Képviselő-testület felé az Önkormányzat adott évi közbeszerzési tervére, </w:t>
      </w:r>
    </w:p>
    <w:p w:rsidR="00345FCE" w:rsidRPr="00345FCE" w:rsidRDefault="00345FCE" w:rsidP="00345FCE">
      <w:pPr>
        <w:jc w:val="both"/>
        <w:rPr>
          <w:sz w:val="24"/>
          <w:szCs w:val="24"/>
        </w:rPr>
      </w:pPr>
      <w:r w:rsidRPr="00345FCE">
        <w:rPr>
          <w:sz w:val="24"/>
          <w:szCs w:val="24"/>
        </w:rPr>
        <w:t xml:space="preserve">b) szükség esetén javaslattétel a közbeszerzési terv módosítására, </w:t>
      </w:r>
    </w:p>
    <w:p w:rsidR="00345FCE" w:rsidRPr="00345FCE" w:rsidRDefault="00345FCE" w:rsidP="00345FCE">
      <w:pPr>
        <w:jc w:val="both"/>
        <w:rPr>
          <w:sz w:val="24"/>
          <w:szCs w:val="24"/>
        </w:rPr>
      </w:pPr>
      <w:r w:rsidRPr="00345FCE">
        <w:rPr>
          <w:sz w:val="24"/>
          <w:szCs w:val="24"/>
        </w:rPr>
        <w:t xml:space="preserve">c) az éves előzetes összesített tájékoztató összeállítása és annak megjelentetése a Kbt. előírásainak megfelelően, </w:t>
      </w:r>
    </w:p>
    <w:p w:rsidR="00345FCE" w:rsidRPr="00345FCE" w:rsidRDefault="00345FCE" w:rsidP="00345FCE">
      <w:pPr>
        <w:jc w:val="both"/>
        <w:rPr>
          <w:sz w:val="24"/>
          <w:szCs w:val="24"/>
        </w:rPr>
      </w:pPr>
      <w:r w:rsidRPr="00345FCE">
        <w:rPr>
          <w:sz w:val="24"/>
          <w:szCs w:val="24"/>
        </w:rPr>
        <w:t xml:space="preserve">d) az eljárásba bevont személyekkel, szervezetekkel a vonatkozó megbízási szerződés megkötése, folyamatos kapcsolattartás az eljárásba bevont szakemberekkel, </w:t>
      </w:r>
    </w:p>
    <w:p w:rsidR="00345FCE" w:rsidRPr="00345FCE" w:rsidRDefault="00345FCE" w:rsidP="00345FCE">
      <w:pPr>
        <w:jc w:val="both"/>
        <w:rPr>
          <w:sz w:val="24"/>
          <w:szCs w:val="24"/>
        </w:rPr>
      </w:pPr>
      <w:proofErr w:type="gramStart"/>
      <w:r w:rsidRPr="00345FCE">
        <w:rPr>
          <w:sz w:val="24"/>
          <w:szCs w:val="24"/>
        </w:rPr>
        <w:t>e</w:t>
      </w:r>
      <w:proofErr w:type="gramEnd"/>
      <w:r w:rsidRPr="00345FCE">
        <w:rPr>
          <w:sz w:val="24"/>
          <w:szCs w:val="24"/>
        </w:rPr>
        <w:t xml:space="preserve">) közösségi eljárásrendben lefolytatott közbeszerzési eljárásban az eljárást megindító és lezáró döntési javaslat előterjesztése jóváhagyásra a Képviselő-testület felé, </w:t>
      </w:r>
    </w:p>
    <w:p w:rsidR="00345FCE" w:rsidRPr="00345FCE" w:rsidRDefault="00345FCE" w:rsidP="00345FCE">
      <w:pPr>
        <w:jc w:val="both"/>
        <w:rPr>
          <w:sz w:val="24"/>
          <w:szCs w:val="24"/>
        </w:rPr>
      </w:pPr>
      <w:proofErr w:type="gramStart"/>
      <w:r w:rsidRPr="00345FCE">
        <w:rPr>
          <w:sz w:val="24"/>
          <w:szCs w:val="24"/>
        </w:rPr>
        <w:t>f</w:t>
      </w:r>
      <w:proofErr w:type="gramEnd"/>
      <w:r w:rsidRPr="00345FCE">
        <w:rPr>
          <w:sz w:val="24"/>
          <w:szCs w:val="24"/>
        </w:rPr>
        <w:t xml:space="preserve">) nemzeti eljárás rendben lefolytatott közbeszerzési eljárásban döntés az eljárás megindításáról, az eljárást megindító felhívás, és dokumentáció jóváhagyása, továbbá az eljárást lezáró döntés meghozatala, </w:t>
      </w:r>
    </w:p>
    <w:p w:rsidR="00345FCE" w:rsidRPr="00345FCE" w:rsidRDefault="00345FCE" w:rsidP="00345FCE">
      <w:pPr>
        <w:jc w:val="both"/>
        <w:rPr>
          <w:sz w:val="24"/>
          <w:szCs w:val="24"/>
        </w:rPr>
      </w:pPr>
      <w:proofErr w:type="gramStart"/>
      <w:r w:rsidRPr="00345FCE">
        <w:rPr>
          <w:sz w:val="24"/>
          <w:szCs w:val="24"/>
        </w:rPr>
        <w:t>g</w:t>
      </w:r>
      <w:proofErr w:type="gramEnd"/>
      <w:r w:rsidRPr="00345FCE">
        <w:rPr>
          <w:sz w:val="24"/>
          <w:szCs w:val="24"/>
        </w:rPr>
        <w:t xml:space="preserve">) közösségi eljárásrendben lefolytatott közbeszerzési eljárásban a dokumentáció jóváhagyása, </w:t>
      </w:r>
    </w:p>
    <w:p w:rsidR="00345FCE" w:rsidRPr="00345FCE" w:rsidRDefault="00345FCE" w:rsidP="00345FCE">
      <w:pPr>
        <w:jc w:val="both"/>
        <w:rPr>
          <w:sz w:val="24"/>
          <w:szCs w:val="24"/>
        </w:rPr>
      </w:pPr>
      <w:proofErr w:type="gramStart"/>
      <w:r w:rsidRPr="00345FCE">
        <w:rPr>
          <w:sz w:val="24"/>
          <w:szCs w:val="24"/>
        </w:rPr>
        <w:t>h</w:t>
      </w:r>
      <w:proofErr w:type="gramEnd"/>
      <w:r w:rsidRPr="00345FCE">
        <w:rPr>
          <w:sz w:val="24"/>
          <w:szCs w:val="24"/>
        </w:rPr>
        <w:t xml:space="preserve">) a nyertes ajánlattevővel a szerződés aláírása, </w:t>
      </w:r>
    </w:p>
    <w:p w:rsidR="00345FCE" w:rsidRPr="00345FCE" w:rsidRDefault="00345FCE" w:rsidP="00345FCE">
      <w:pPr>
        <w:jc w:val="both"/>
        <w:rPr>
          <w:sz w:val="24"/>
          <w:szCs w:val="24"/>
        </w:rPr>
      </w:pPr>
      <w:r w:rsidRPr="00345FCE">
        <w:rPr>
          <w:sz w:val="24"/>
          <w:szCs w:val="24"/>
        </w:rPr>
        <w:t xml:space="preserve">i) az éves statisztikai összegzés Képviselő-testület elé terjesztése jóváhagyásra, annak megküldése, a Közbeszerzési Hatóság részére a Kbt. előírásainak megfelelően, </w:t>
      </w:r>
    </w:p>
    <w:p w:rsidR="00345FCE" w:rsidRDefault="00345FCE" w:rsidP="00345FCE">
      <w:pPr>
        <w:jc w:val="both"/>
        <w:rPr>
          <w:sz w:val="24"/>
          <w:szCs w:val="24"/>
        </w:rPr>
      </w:pPr>
      <w:r w:rsidRPr="00345FCE">
        <w:rPr>
          <w:sz w:val="24"/>
          <w:szCs w:val="24"/>
        </w:rPr>
        <w:t xml:space="preserve">j) az egyéb, a </w:t>
      </w:r>
      <w:proofErr w:type="spellStart"/>
      <w:r w:rsidRPr="00345FCE">
        <w:rPr>
          <w:sz w:val="24"/>
          <w:szCs w:val="24"/>
        </w:rPr>
        <w:t>Kbt-ben</w:t>
      </w:r>
      <w:proofErr w:type="spellEnd"/>
      <w:r w:rsidRPr="00345FCE">
        <w:rPr>
          <w:sz w:val="24"/>
          <w:szCs w:val="24"/>
        </w:rPr>
        <w:t xml:space="preserve"> és jelen szabályzatban meghatározott, a Képviselő-testület hatáskörében nem nevesített feladatok ellátása </w:t>
      </w:r>
    </w:p>
    <w:p w:rsidR="005C2C4D" w:rsidRPr="00345FCE" w:rsidRDefault="005C2C4D" w:rsidP="00345FCE">
      <w:pPr>
        <w:jc w:val="both"/>
        <w:rPr>
          <w:sz w:val="24"/>
          <w:szCs w:val="24"/>
        </w:rPr>
      </w:pPr>
    </w:p>
    <w:p w:rsidR="00345FCE" w:rsidRDefault="00345FCE" w:rsidP="005C2C4D">
      <w:pPr>
        <w:jc w:val="center"/>
        <w:rPr>
          <w:b/>
          <w:sz w:val="24"/>
          <w:szCs w:val="24"/>
        </w:rPr>
      </w:pPr>
      <w:r w:rsidRPr="005C2C4D">
        <w:rPr>
          <w:b/>
          <w:sz w:val="24"/>
          <w:szCs w:val="24"/>
        </w:rPr>
        <w:t>6. A jegyző</w:t>
      </w:r>
    </w:p>
    <w:p w:rsidR="005C2C4D" w:rsidRPr="005C2C4D" w:rsidRDefault="005C2C4D" w:rsidP="005C2C4D">
      <w:pPr>
        <w:jc w:val="center"/>
        <w:rPr>
          <w:b/>
          <w:sz w:val="24"/>
          <w:szCs w:val="24"/>
        </w:rPr>
      </w:pPr>
    </w:p>
    <w:p w:rsidR="00345FCE" w:rsidRDefault="00345FCE" w:rsidP="00E40A5B">
      <w:pPr>
        <w:spacing w:after="120"/>
        <w:jc w:val="both"/>
        <w:rPr>
          <w:sz w:val="24"/>
          <w:szCs w:val="24"/>
        </w:rPr>
      </w:pPr>
      <w:r w:rsidRPr="00345FCE">
        <w:rPr>
          <w:sz w:val="24"/>
          <w:szCs w:val="24"/>
        </w:rPr>
        <w:t xml:space="preserve">6.1. A jegyző feladat- és hatáskörébe tartozik: </w:t>
      </w:r>
    </w:p>
    <w:p w:rsidR="00345FCE" w:rsidRPr="00345FCE" w:rsidRDefault="00345FCE" w:rsidP="00345FCE">
      <w:pPr>
        <w:jc w:val="both"/>
        <w:rPr>
          <w:sz w:val="24"/>
          <w:szCs w:val="24"/>
        </w:rPr>
      </w:pPr>
      <w:proofErr w:type="gramStart"/>
      <w:r w:rsidRPr="00345FCE">
        <w:rPr>
          <w:sz w:val="24"/>
          <w:szCs w:val="24"/>
        </w:rPr>
        <w:t>a</w:t>
      </w:r>
      <w:proofErr w:type="gramEnd"/>
      <w:r w:rsidRPr="00345FCE">
        <w:rPr>
          <w:sz w:val="24"/>
          <w:szCs w:val="24"/>
        </w:rPr>
        <w:t xml:space="preserve">) az adott évi közbeszerzési terv összeállítása </w:t>
      </w:r>
    </w:p>
    <w:p w:rsidR="00345FCE" w:rsidRPr="00345FCE" w:rsidRDefault="00345FCE" w:rsidP="00345FCE">
      <w:pPr>
        <w:jc w:val="both"/>
        <w:rPr>
          <w:sz w:val="24"/>
          <w:szCs w:val="24"/>
        </w:rPr>
      </w:pPr>
      <w:r w:rsidRPr="00345FCE">
        <w:rPr>
          <w:sz w:val="24"/>
          <w:szCs w:val="24"/>
        </w:rPr>
        <w:t xml:space="preserve">b) a közbeszerzési terv módosításának előkészítése </w:t>
      </w:r>
    </w:p>
    <w:p w:rsidR="00345FCE" w:rsidRPr="00345FCE" w:rsidRDefault="00345FCE" w:rsidP="00345FCE">
      <w:pPr>
        <w:jc w:val="both"/>
        <w:rPr>
          <w:sz w:val="24"/>
          <w:szCs w:val="24"/>
        </w:rPr>
      </w:pPr>
      <w:r w:rsidRPr="00345FCE">
        <w:rPr>
          <w:sz w:val="24"/>
          <w:szCs w:val="24"/>
        </w:rPr>
        <w:lastRenderedPageBreak/>
        <w:t xml:space="preserve">c) az eljárás lefolytatásában közreműködő tisztviselők kijelölése, illetve amennyiben külső szakértő nem kerül bevonásra az eljárásba, az eljárás lebonyolításáért felelős személy meghatározása, </w:t>
      </w:r>
    </w:p>
    <w:p w:rsidR="00345FCE" w:rsidRPr="00345FCE" w:rsidRDefault="00345FCE" w:rsidP="00345FCE">
      <w:pPr>
        <w:jc w:val="both"/>
        <w:rPr>
          <w:sz w:val="24"/>
          <w:szCs w:val="24"/>
        </w:rPr>
      </w:pPr>
      <w:r w:rsidRPr="00345FCE">
        <w:rPr>
          <w:sz w:val="24"/>
          <w:szCs w:val="24"/>
        </w:rPr>
        <w:t xml:space="preserve">d) a közbeszerzési eljárás keretében létrejött szerződések nyilvántartása, szükség esetén a közbeszerzési eljárás keretében létrejött szerződések módosítására vonatkozó javaslat előkészítése, </w:t>
      </w:r>
    </w:p>
    <w:p w:rsidR="00345FCE" w:rsidRPr="00345FCE" w:rsidRDefault="00345FCE" w:rsidP="00345FCE">
      <w:pPr>
        <w:jc w:val="both"/>
        <w:rPr>
          <w:sz w:val="24"/>
          <w:szCs w:val="24"/>
        </w:rPr>
      </w:pPr>
      <w:proofErr w:type="gramStart"/>
      <w:r w:rsidRPr="00345FCE">
        <w:rPr>
          <w:sz w:val="24"/>
          <w:szCs w:val="24"/>
        </w:rPr>
        <w:t>e</w:t>
      </w:r>
      <w:proofErr w:type="gramEnd"/>
      <w:r w:rsidRPr="00345FCE">
        <w:rPr>
          <w:sz w:val="24"/>
          <w:szCs w:val="24"/>
        </w:rPr>
        <w:t xml:space="preserve">) a közbeszerzési eljárás keretében létrejött szerződések közzététele és a szerződés teljesítéséről szóló tájékoztatók elkészítése és közzététele, </w:t>
      </w:r>
    </w:p>
    <w:p w:rsidR="00345FCE" w:rsidRPr="00345FCE" w:rsidRDefault="00345FCE" w:rsidP="00345FCE">
      <w:pPr>
        <w:jc w:val="both"/>
        <w:rPr>
          <w:sz w:val="24"/>
          <w:szCs w:val="24"/>
        </w:rPr>
      </w:pPr>
      <w:proofErr w:type="gramStart"/>
      <w:r w:rsidRPr="00345FCE">
        <w:rPr>
          <w:sz w:val="24"/>
          <w:szCs w:val="24"/>
        </w:rPr>
        <w:t>f</w:t>
      </w:r>
      <w:proofErr w:type="gramEnd"/>
      <w:r w:rsidRPr="00345FCE">
        <w:rPr>
          <w:sz w:val="24"/>
          <w:szCs w:val="24"/>
        </w:rPr>
        <w:t xml:space="preserve">) az éves statisztikai összegzés összeállítása, </w:t>
      </w:r>
    </w:p>
    <w:p w:rsidR="00345FCE" w:rsidRPr="00345FCE" w:rsidRDefault="00345FCE" w:rsidP="00345FCE">
      <w:pPr>
        <w:jc w:val="both"/>
        <w:rPr>
          <w:sz w:val="24"/>
          <w:szCs w:val="24"/>
        </w:rPr>
      </w:pPr>
      <w:proofErr w:type="gramStart"/>
      <w:r w:rsidRPr="00345FCE">
        <w:rPr>
          <w:sz w:val="24"/>
          <w:szCs w:val="24"/>
        </w:rPr>
        <w:t>g</w:t>
      </w:r>
      <w:proofErr w:type="gramEnd"/>
      <w:r w:rsidRPr="00345FCE">
        <w:rPr>
          <w:sz w:val="24"/>
          <w:szCs w:val="24"/>
        </w:rPr>
        <w:t>) a Kbt. 31. §</w:t>
      </w:r>
      <w:proofErr w:type="spellStart"/>
      <w:r w:rsidRPr="00345FCE">
        <w:rPr>
          <w:sz w:val="24"/>
          <w:szCs w:val="24"/>
        </w:rPr>
        <w:t>-as</w:t>
      </w:r>
      <w:proofErr w:type="spellEnd"/>
      <w:r w:rsidRPr="00345FCE">
        <w:rPr>
          <w:sz w:val="24"/>
          <w:szCs w:val="24"/>
        </w:rPr>
        <w:t xml:space="preserve"> szerinti dokumentumok közzététele, </w:t>
      </w:r>
    </w:p>
    <w:p w:rsidR="00345FCE" w:rsidRPr="00345FCE" w:rsidRDefault="00345FCE" w:rsidP="00345FCE">
      <w:pPr>
        <w:jc w:val="both"/>
        <w:rPr>
          <w:sz w:val="24"/>
          <w:szCs w:val="24"/>
        </w:rPr>
      </w:pPr>
      <w:proofErr w:type="gramStart"/>
      <w:r w:rsidRPr="00345FCE">
        <w:rPr>
          <w:sz w:val="24"/>
          <w:szCs w:val="24"/>
        </w:rPr>
        <w:t>h</w:t>
      </w:r>
      <w:proofErr w:type="gramEnd"/>
      <w:r w:rsidRPr="00345FCE">
        <w:rPr>
          <w:sz w:val="24"/>
          <w:szCs w:val="24"/>
        </w:rPr>
        <w:t xml:space="preserve">) az önkormányzat ajánlattevőként történt regisztrációjával kapcsolatos adminisztráció, </w:t>
      </w:r>
    </w:p>
    <w:p w:rsidR="00345FCE" w:rsidRPr="00345FCE" w:rsidRDefault="00345FCE" w:rsidP="005C2C4D">
      <w:pPr>
        <w:spacing w:after="120"/>
        <w:jc w:val="both"/>
        <w:rPr>
          <w:sz w:val="24"/>
          <w:szCs w:val="24"/>
        </w:rPr>
      </w:pPr>
      <w:r w:rsidRPr="00345FCE">
        <w:rPr>
          <w:sz w:val="24"/>
          <w:szCs w:val="24"/>
        </w:rPr>
        <w:t xml:space="preserve">i) a hirdetmények költségeinek kiegyenlítése. </w:t>
      </w:r>
    </w:p>
    <w:p w:rsidR="00345FCE" w:rsidRPr="00345FCE" w:rsidRDefault="00345FCE" w:rsidP="00E40A5B">
      <w:pPr>
        <w:spacing w:after="120"/>
        <w:jc w:val="both"/>
        <w:rPr>
          <w:sz w:val="24"/>
          <w:szCs w:val="24"/>
        </w:rPr>
      </w:pPr>
      <w:r w:rsidRPr="00345FCE">
        <w:rPr>
          <w:sz w:val="24"/>
          <w:szCs w:val="24"/>
        </w:rPr>
        <w:t xml:space="preserve">6.2. A jegyző az alábbi dokumentumokat köteles közzétenni az Önkormányzat honlapján: </w:t>
      </w:r>
    </w:p>
    <w:p w:rsidR="00345FCE" w:rsidRPr="00345FCE" w:rsidRDefault="00345FCE" w:rsidP="00345FCE">
      <w:pPr>
        <w:jc w:val="both"/>
        <w:rPr>
          <w:sz w:val="24"/>
          <w:szCs w:val="24"/>
        </w:rPr>
      </w:pPr>
      <w:proofErr w:type="gramStart"/>
      <w:r w:rsidRPr="00345FCE">
        <w:rPr>
          <w:sz w:val="24"/>
          <w:szCs w:val="24"/>
        </w:rPr>
        <w:t>a</w:t>
      </w:r>
      <w:proofErr w:type="gramEnd"/>
      <w:r w:rsidRPr="00345FCE">
        <w:rPr>
          <w:sz w:val="24"/>
          <w:szCs w:val="24"/>
        </w:rPr>
        <w:t xml:space="preserve">) </w:t>
      </w:r>
      <w:proofErr w:type="spellStart"/>
      <w:r w:rsidRPr="00345FCE">
        <w:rPr>
          <w:sz w:val="24"/>
          <w:szCs w:val="24"/>
        </w:rPr>
        <w:t>a</w:t>
      </w:r>
      <w:proofErr w:type="spellEnd"/>
      <w:r w:rsidRPr="00345FCE">
        <w:rPr>
          <w:sz w:val="24"/>
          <w:szCs w:val="24"/>
        </w:rPr>
        <w:t xml:space="preserve"> közbeszerzési tervet, valamint annak módosítását (módosításait); </w:t>
      </w:r>
    </w:p>
    <w:p w:rsidR="00345FCE" w:rsidRPr="00345FCE" w:rsidRDefault="00345FCE" w:rsidP="00345FCE">
      <w:pPr>
        <w:jc w:val="both"/>
        <w:rPr>
          <w:sz w:val="24"/>
          <w:szCs w:val="24"/>
        </w:rPr>
      </w:pPr>
      <w:r w:rsidRPr="00345FCE">
        <w:rPr>
          <w:sz w:val="24"/>
          <w:szCs w:val="24"/>
        </w:rPr>
        <w:t xml:space="preserve">b) a Kbt. 9. § (1) bekezdés k) pontja alkalmazásával megkötött szerződéseket; </w:t>
      </w:r>
    </w:p>
    <w:p w:rsidR="00345FCE" w:rsidRPr="00345FCE" w:rsidRDefault="00345FCE" w:rsidP="00345FCE">
      <w:pPr>
        <w:jc w:val="both"/>
        <w:rPr>
          <w:sz w:val="24"/>
          <w:szCs w:val="24"/>
        </w:rPr>
      </w:pPr>
      <w:r w:rsidRPr="00345FCE">
        <w:rPr>
          <w:sz w:val="24"/>
          <w:szCs w:val="24"/>
        </w:rPr>
        <w:t xml:space="preserve">c) az előzetes vitarendezéssel kapcsolatos, a Kbt. 79 § (2) bekezdése szerinti adatokat; </w:t>
      </w:r>
    </w:p>
    <w:p w:rsidR="005C2C4D" w:rsidRDefault="00345FCE" w:rsidP="00345FCE">
      <w:pPr>
        <w:jc w:val="both"/>
        <w:rPr>
          <w:sz w:val="24"/>
          <w:szCs w:val="24"/>
        </w:rPr>
      </w:pPr>
      <w:r w:rsidRPr="00345FCE">
        <w:rPr>
          <w:sz w:val="24"/>
          <w:szCs w:val="24"/>
        </w:rPr>
        <w:t xml:space="preserve">d) a közbeszerzési eljárás kapcsán indult jogorvoslati eljárás vonatkozásában </w:t>
      </w:r>
    </w:p>
    <w:p w:rsidR="00345FCE" w:rsidRPr="00345FCE" w:rsidRDefault="00345FCE" w:rsidP="00E40A5B">
      <w:pPr>
        <w:ind w:firstLine="708"/>
        <w:jc w:val="both"/>
        <w:rPr>
          <w:sz w:val="24"/>
          <w:szCs w:val="24"/>
        </w:rPr>
      </w:pPr>
      <w:r w:rsidRPr="00345FCE">
        <w:rPr>
          <w:sz w:val="24"/>
          <w:szCs w:val="24"/>
        </w:rPr>
        <w:t xml:space="preserve">da) a kérelem </w:t>
      </w:r>
      <w:proofErr w:type="spellStart"/>
      <w:r w:rsidRPr="00345FCE">
        <w:rPr>
          <w:sz w:val="24"/>
          <w:szCs w:val="24"/>
        </w:rPr>
        <w:t>Kbt-ben</w:t>
      </w:r>
      <w:proofErr w:type="spellEnd"/>
      <w:r w:rsidRPr="00345FCE">
        <w:rPr>
          <w:sz w:val="24"/>
          <w:szCs w:val="24"/>
        </w:rPr>
        <w:t xml:space="preserve"> meghatározott adatait [137.§ (9) bekezdés] </w:t>
      </w:r>
    </w:p>
    <w:p w:rsidR="00345FCE" w:rsidRPr="00345FCE" w:rsidRDefault="00345FCE" w:rsidP="00E40A5B">
      <w:pPr>
        <w:ind w:left="708"/>
        <w:jc w:val="both"/>
        <w:rPr>
          <w:sz w:val="24"/>
          <w:szCs w:val="24"/>
        </w:rPr>
      </w:pPr>
      <w:proofErr w:type="gramStart"/>
      <w:r w:rsidRPr="00345FCE">
        <w:rPr>
          <w:sz w:val="24"/>
          <w:szCs w:val="24"/>
        </w:rPr>
        <w:t>db</w:t>
      </w:r>
      <w:proofErr w:type="gramEnd"/>
      <w:r w:rsidRPr="00345FCE">
        <w:rPr>
          <w:sz w:val="24"/>
          <w:szCs w:val="24"/>
        </w:rPr>
        <w:t>) a Közbeszerzési Döntőbizottság szerződés megkötését engedélyező</w:t>
      </w:r>
      <w:r w:rsidR="00E40A5B">
        <w:rPr>
          <w:sz w:val="24"/>
          <w:szCs w:val="24"/>
        </w:rPr>
        <w:t xml:space="preserve"> </w:t>
      </w:r>
      <w:r w:rsidRPr="00345FCE">
        <w:rPr>
          <w:sz w:val="24"/>
          <w:szCs w:val="24"/>
        </w:rPr>
        <w:t xml:space="preserve">végzését [144.§ (4) bekezdés] </w:t>
      </w:r>
    </w:p>
    <w:p w:rsidR="00345FCE" w:rsidRPr="00345FCE" w:rsidRDefault="00345FCE" w:rsidP="00345FCE">
      <w:pPr>
        <w:jc w:val="both"/>
        <w:rPr>
          <w:sz w:val="24"/>
          <w:szCs w:val="24"/>
        </w:rPr>
      </w:pPr>
      <w:proofErr w:type="gramStart"/>
      <w:r w:rsidRPr="00345FCE">
        <w:rPr>
          <w:sz w:val="24"/>
          <w:szCs w:val="24"/>
        </w:rPr>
        <w:t>e</w:t>
      </w:r>
      <w:proofErr w:type="gramEnd"/>
      <w:r w:rsidRPr="00345FCE">
        <w:rPr>
          <w:sz w:val="24"/>
          <w:szCs w:val="24"/>
        </w:rPr>
        <w:t xml:space="preserve">) a közbeszerzési eljárás alapján megkötött szerződéseket; </w:t>
      </w:r>
    </w:p>
    <w:p w:rsidR="00345FCE" w:rsidRPr="00345FCE" w:rsidRDefault="00345FCE" w:rsidP="00345FCE">
      <w:pPr>
        <w:jc w:val="both"/>
        <w:rPr>
          <w:sz w:val="24"/>
          <w:szCs w:val="24"/>
        </w:rPr>
      </w:pPr>
      <w:proofErr w:type="gramStart"/>
      <w:r w:rsidRPr="00345FCE">
        <w:rPr>
          <w:sz w:val="24"/>
          <w:szCs w:val="24"/>
        </w:rPr>
        <w:t>f</w:t>
      </w:r>
      <w:proofErr w:type="gramEnd"/>
      <w:r w:rsidRPr="00345FCE">
        <w:rPr>
          <w:sz w:val="24"/>
          <w:szCs w:val="24"/>
        </w:rPr>
        <w:t xml:space="preserve">) a szerződés teljesítésére vonatkozó következő adatokat: </w:t>
      </w:r>
    </w:p>
    <w:p w:rsidR="00345FCE" w:rsidRPr="00345FCE" w:rsidRDefault="00345FCE" w:rsidP="00E40A5B">
      <w:pPr>
        <w:ind w:firstLine="708"/>
        <w:jc w:val="both"/>
        <w:rPr>
          <w:sz w:val="24"/>
          <w:szCs w:val="24"/>
        </w:rPr>
      </w:pPr>
      <w:r w:rsidRPr="00345FCE">
        <w:rPr>
          <w:sz w:val="24"/>
          <w:szCs w:val="24"/>
        </w:rPr>
        <w:lastRenderedPageBreak/>
        <w:t xml:space="preserve">• </w:t>
      </w:r>
      <w:proofErr w:type="gramStart"/>
      <w:r w:rsidRPr="00345FCE">
        <w:rPr>
          <w:sz w:val="24"/>
          <w:szCs w:val="24"/>
        </w:rPr>
        <w:t>hivatkozást</w:t>
      </w:r>
      <w:proofErr w:type="gramEnd"/>
      <w:r w:rsidRPr="00345FCE">
        <w:rPr>
          <w:sz w:val="24"/>
          <w:szCs w:val="24"/>
        </w:rPr>
        <w:t xml:space="preserve"> a közbeszerzési eljárást megindító hirdetményekre, </w:t>
      </w:r>
    </w:p>
    <w:p w:rsidR="00345FCE" w:rsidRPr="00345FCE" w:rsidRDefault="00345FCE" w:rsidP="00E40A5B">
      <w:pPr>
        <w:ind w:firstLine="708"/>
        <w:jc w:val="both"/>
        <w:rPr>
          <w:sz w:val="24"/>
          <w:szCs w:val="24"/>
        </w:rPr>
      </w:pPr>
      <w:r w:rsidRPr="00345FCE">
        <w:rPr>
          <w:sz w:val="24"/>
          <w:szCs w:val="24"/>
        </w:rPr>
        <w:t xml:space="preserve">• </w:t>
      </w:r>
      <w:proofErr w:type="gramStart"/>
      <w:r w:rsidRPr="00345FCE">
        <w:rPr>
          <w:sz w:val="24"/>
          <w:szCs w:val="24"/>
        </w:rPr>
        <w:t>a</w:t>
      </w:r>
      <w:proofErr w:type="gramEnd"/>
      <w:r w:rsidRPr="00345FCE">
        <w:rPr>
          <w:sz w:val="24"/>
          <w:szCs w:val="24"/>
        </w:rPr>
        <w:t xml:space="preserve"> szerződő felek megnevezését, </w:t>
      </w:r>
    </w:p>
    <w:p w:rsidR="00345FCE" w:rsidRPr="00345FCE" w:rsidRDefault="00345FCE" w:rsidP="00E40A5B">
      <w:pPr>
        <w:ind w:firstLine="708"/>
        <w:jc w:val="both"/>
        <w:rPr>
          <w:sz w:val="24"/>
          <w:szCs w:val="24"/>
        </w:rPr>
      </w:pPr>
      <w:r w:rsidRPr="00345FCE">
        <w:rPr>
          <w:sz w:val="24"/>
          <w:szCs w:val="24"/>
        </w:rPr>
        <w:t xml:space="preserve">• </w:t>
      </w:r>
      <w:proofErr w:type="gramStart"/>
      <w:r w:rsidRPr="00345FCE">
        <w:rPr>
          <w:sz w:val="24"/>
          <w:szCs w:val="24"/>
        </w:rPr>
        <w:t>azt</w:t>
      </w:r>
      <w:proofErr w:type="gramEnd"/>
      <w:r w:rsidRPr="00345FCE">
        <w:rPr>
          <w:sz w:val="24"/>
          <w:szCs w:val="24"/>
        </w:rPr>
        <w:t xml:space="preserve">, hogy a teljesítés szerződésszerű volt-e, </w:t>
      </w:r>
    </w:p>
    <w:p w:rsidR="00345FCE" w:rsidRPr="00345FCE" w:rsidRDefault="00345FCE" w:rsidP="00E40A5B">
      <w:pPr>
        <w:ind w:firstLine="708"/>
        <w:jc w:val="both"/>
        <w:rPr>
          <w:sz w:val="24"/>
          <w:szCs w:val="24"/>
        </w:rPr>
      </w:pPr>
      <w:r w:rsidRPr="00345FCE">
        <w:rPr>
          <w:sz w:val="24"/>
          <w:szCs w:val="24"/>
        </w:rPr>
        <w:t xml:space="preserve">• </w:t>
      </w:r>
      <w:proofErr w:type="gramStart"/>
      <w:r w:rsidRPr="00345FCE">
        <w:rPr>
          <w:sz w:val="24"/>
          <w:szCs w:val="24"/>
        </w:rPr>
        <w:t>a</w:t>
      </w:r>
      <w:proofErr w:type="gramEnd"/>
      <w:r w:rsidRPr="00345FCE">
        <w:rPr>
          <w:sz w:val="24"/>
          <w:szCs w:val="24"/>
        </w:rPr>
        <w:t xml:space="preserve"> szerződés teljesítésének az ajánlatkérő által elismert időpontját, </w:t>
      </w:r>
    </w:p>
    <w:p w:rsidR="00345FCE" w:rsidRPr="00345FCE" w:rsidRDefault="00345FCE" w:rsidP="00E40A5B">
      <w:pPr>
        <w:ind w:firstLine="708"/>
        <w:jc w:val="both"/>
        <w:rPr>
          <w:sz w:val="24"/>
          <w:szCs w:val="24"/>
        </w:rPr>
      </w:pPr>
      <w:proofErr w:type="gramStart"/>
      <w:r w:rsidRPr="00345FCE">
        <w:rPr>
          <w:sz w:val="24"/>
          <w:szCs w:val="24"/>
        </w:rPr>
        <w:t>továbbá</w:t>
      </w:r>
      <w:proofErr w:type="gramEnd"/>
      <w:r w:rsidRPr="00345FCE">
        <w:rPr>
          <w:sz w:val="24"/>
          <w:szCs w:val="24"/>
        </w:rPr>
        <w:t xml:space="preserve">, </w:t>
      </w:r>
    </w:p>
    <w:p w:rsidR="00345FCE" w:rsidRPr="00345FCE" w:rsidRDefault="00345FCE" w:rsidP="00E40A5B">
      <w:pPr>
        <w:ind w:firstLine="708"/>
        <w:jc w:val="both"/>
        <w:rPr>
          <w:sz w:val="24"/>
          <w:szCs w:val="24"/>
        </w:rPr>
      </w:pPr>
      <w:r w:rsidRPr="00345FCE">
        <w:rPr>
          <w:sz w:val="24"/>
          <w:szCs w:val="24"/>
        </w:rPr>
        <w:t xml:space="preserve">• </w:t>
      </w:r>
      <w:proofErr w:type="gramStart"/>
      <w:r w:rsidRPr="00345FCE">
        <w:rPr>
          <w:sz w:val="24"/>
          <w:szCs w:val="24"/>
        </w:rPr>
        <w:t>az</w:t>
      </w:r>
      <w:proofErr w:type="gramEnd"/>
      <w:r w:rsidRPr="00345FCE">
        <w:rPr>
          <w:sz w:val="24"/>
          <w:szCs w:val="24"/>
        </w:rPr>
        <w:t xml:space="preserve"> ellenszolgáltatás teljesítésének időpontját és </w:t>
      </w:r>
    </w:p>
    <w:p w:rsidR="00345FCE" w:rsidRPr="00345FCE" w:rsidRDefault="00345FCE" w:rsidP="00E40A5B">
      <w:pPr>
        <w:ind w:firstLine="708"/>
        <w:jc w:val="both"/>
        <w:rPr>
          <w:sz w:val="24"/>
          <w:szCs w:val="24"/>
        </w:rPr>
      </w:pPr>
      <w:r w:rsidRPr="00345FCE">
        <w:rPr>
          <w:sz w:val="24"/>
          <w:szCs w:val="24"/>
        </w:rPr>
        <w:t xml:space="preserve">• </w:t>
      </w:r>
      <w:proofErr w:type="gramStart"/>
      <w:r w:rsidRPr="00345FCE">
        <w:rPr>
          <w:sz w:val="24"/>
          <w:szCs w:val="24"/>
        </w:rPr>
        <w:t>a</w:t>
      </w:r>
      <w:proofErr w:type="gramEnd"/>
      <w:r w:rsidRPr="00345FCE">
        <w:rPr>
          <w:sz w:val="24"/>
          <w:szCs w:val="24"/>
        </w:rPr>
        <w:t xml:space="preserve"> kifizetett ellenszolgáltatás értékét; </w:t>
      </w:r>
    </w:p>
    <w:p w:rsidR="00345FCE" w:rsidRPr="00345FCE" w:rsidRDefault="00345FCE" w:rsidP="005C2C4D">
      <w:pPr>
        <w:spacing w:after="120"/>
        <w:jc w:val="both"/>
        <w:rPr>
          <w:sz w:val="24"/>
          <w:szCs w:val="24"/>
        </w:rPr>
      </w:pPr>
      <w:proofErr w:type="gramStart"/>
      <w:r w:rsidRPr="00345FCE">
        <w:rPr>
          <w:sz w:val="24"/>
          <w:szCs w:val="24"/>
        </w:rPr>
        <w:t>g</w:t>
      </w:r>
      <w:proofErr w:type="gramEnd"/>
      <w:r w:rsidRPr="00345FCE">
        <w:rPr>
          <w:sz w:val="24"/>
          <w:szCs w:val="24"/>
        </w:rPr>
        <w:t xml:space="preserve">) az éves statisztikai összegzést </w:t>
      </w:r>
    </w:p>
    <w:p w:rsidR="00E40A5B" w:rsidRDefault="00E40A5B" w:rsidP="005C2C4D">
      <w:pPr>
        <w:jc w:val="center"/>
        <w:rPr>
          <w:b/>
          <w:sz w:val="24"/>
          <w:szCs w:val="24"/>
        </w:rPr>
      </w:pPr>
    </w:p>
    <w:p w:rsidR="00345FCE" w:rsidRDefault="00345FCE" w:rsidP="005C2C4D">
      <w:pPr>
        <w:jc w:val="center"/>
        <w:rPr>
          <w:b/>
          <w:sz w:val="24"/>
          <w:szCs w:val="24"/>
        </w:rPr>
      </w:pPr>
      <w:r w:rsidRPr="005C2C4D">
        <w:rPr>
          <w:b/>
          <w:sz w:val="24"/>
          <w:szCs w:val="24"/>
        </w:rPr>
        <w:t>7. A Bíráló Bizottság</w:t>
      </w:r>
    </w:p>
    <w:p w:rsidR="005C2C4D" w:rsidRPr="005C2C4D" w:rsidRDefault="005C2C4D" w:rsidP="005C2C4D">
      <w:pPr>
        <w:jc w:val="center"/>
        <w:rPr>
          <w:b/>
          <w:sz w:val="24"/>
          <w:szCs w:val="24"/>
        </w:rPr>
      </w:pPr>
    </w:p>
    <w:p w:rsidR="00345FCE" w:rsidRPr="00345FCE" w:rsidRDefault="00345FCE" w:rsidP="00345FCE">
      <w:pPr>
        <w:jc w:val="both"/>
        <w:rPr>
          <w:sz w:val="24"/>
          <w:szCs w:val="24"/>
        </w:rPr>
      </w:pPr>
      <w:r w:rsidRPr="00345FCE">
        <w:rPr>
          <w:sz w:val="24"/>
          <w:szCs w:val="24"/>
        </w:rPr>
        <w:t xml:space="preserve">7.1. Az ajánlások elbírálására a Képviselő-testület a nemzeti eljárásrendben lefolytatott </w:t>
      </w:r>
    </w:p>
    <w:p w:rsidR="00B216E2" w:rsidRDefault="00345FCE" w:rsidP="00345FCE">
      <w:pPr>
        <w:jc w:val="both"/>
        <w:rPr>
          <w:sz w:val="24"/>
          <w:szCs w:val="24"/>
        </w:rPr>
      </w:pPr>
      <w:proofErr w:type="gramStart"/>
      <w:r w:rsidRPr="00345FCE">
        <w:rPr>
          <w:sz w:val="24"/>
          <w:szCs w:val="24"/>
        </w:rPr>
        <w:t>közb</w:t>
      </w:r>
      <w:r w:rsidR="00B216E2">
        <w:rPr>
          <w:sz w:val="24"/>
          <w:szCs w:val="24"/>
        </w:rPr>
        <w:t>eszerzési</w:t>
      </w:r>
      <w:proofErr w:type="gramEnd"/>
      <w:r w:rsidR="00B216E2">
        <w:rPr>
          <w:sz w:val="24"/>
          <w:szCs w:val="24"/>
        </w:rPr>
        <w:t xml:space="preserve"> eljárások esetében négytagú Bíráló Bizottságot hoz létre. </w:t>
      </w:r>
    </w:p>
    <w:p w:rsidR="00E55A62" w:rsidRDefault="00E55A62" w:rsidP="00345FCE">
      <w:pPr>
        <w:jc w:val="both"/>
        <w:rPr>
          <w:sz w:val="24"/>
          <w:szCs w:val="24"/>
        </w:rPr>
      </w:pPr>
    </w:p>
    <w:p w:rsidR="00B216E2" w:rsidRDefault="00B216E2" w:rsidP="00345FCE">
      <w:pPr>
        <w:jc w:val="both"/>
        <w:rPr>
          <w:sz w:val="24"/>
          <w:szCs w:val="24"/>
        </w:rPr>
      </w:pPr>
      <w:r>
        <w:rPr>
          <w:sz w:val="24"/>
          <w:szCs w:val="24"/>
        </w:rPr>
        <w:t xml:space="preserve">A Bíráló Bizottság teljes jogú tagjai: </w:t>
      </w:r>
    </w:p>
    <w:p w:rsidR="00B216E2" w:rsidRDefault="00B216E2" w:rsidP="00B216E2">
      <w:pPr>
        <w:jc w:val="both"/>
        <w:rPr>
          <w:sz w:val="24"/>
          <w:szCs w:val="24"/>
        </w:rPr>
      </w:pPr>
      <w:proofErr w:type="gramStart"/>
      <w:r>
        <w:rPr>
          <w:sz w:val="24"/>
          <w:szCs w:val="24"/>
        </w:rPr>
        <w:t>a</w:t>
      </w:r>
      <w:proofErr w:type="gramEnd"/>
      <w:r>
        <w:rPr>
          <w:sz w:val="24"/>
          <w:szCs w:val="24"/>
        </w:rPr>
        <w:t xml:space="preserve">) </w:t>
      </w:r>
      <w:r w:rsidRPr="00B216E2">
        <w:rPr>
          <w:sz w:val="24"/>
          <w:szCs w:val="24"/>
        </w:rPr>
        <w:t>jogi szakértelmet</w:t>
      </w:r>
      <w:r>
        <w:rPr>
          <w:sz w:val="24"/>
          <w:szCs w:val="24"/>
        </w:rPr>
        <w:t xml:space="preserve"> biztosító személy: Fertőszentmiklós Város Önkormányzata Polgármesteri Hivatal Jegyzője</w:t>
      </w:r>
    </w:p>
    <w:p w:rsidR="00B216E2" w:rsidRDefault="00B216E2" w:rsidP="00B216E2">
      <w:pPr>
        <w:jc w:val="both"/>
        <w:rPr>
          <w:sz w:val="24"/>
          <w:szCs w:val="24"/>
        </w:rPr>
      </w:pPr>
      <w:r>
        <w:rPr>
          <w:sz w:val="24"/>
          <w:szCs w:val="24"/>
        </w:rPr>
        <w:t>b) közbeszerzési szakértelmet biztosító személy: Megbízási jogviszonyban</w:t>
      </w:r>
    </w:p>
    <w:p w:rsidR="00B216E2" w:rsidRDefault="00B216E2" w:rsidP="00B216E2">
      <w:pPr>
        <w:jc w:val="both"/>
        <w:rPr>
          <w:sz w:val="24"/>
          <w:szCs w:val="24"/>
        </w:rPr>
      </w:pPr>
      <w:r>
        <w:rPr>
          <w:sz w:val="24"/>
          <w:szCs w:val="24"/>
        </w:rPr>
        <w:t xml:space="preserve">c) pénzügyi szakértelmet </w:t>
      </w:r>
      <w:r w:rsidR="00E55A62">
        <w:rPr>
          <w:sz w:val="24"/>
          <w:szCs w:val="24"/>
        </w:rPr>
        <w:t>biztosító személy</w:t>
      </w:r>
      <w:proofErr w:type="gramStart"/>
      <w:r w:rsidR="00E55A62">
        <w:rPr>
          <w:sz w:val="24"/>
          <w:szCs w:val="24"/>
        </w:rPr>
        <w:t>:Fertőszentmiklós</w:t>
      </w:r>
      <w:proofErr w:type="gramEnd"/>
      <w:r w:rsidR="00E55A62">
        <w:rPr>
          <w:sz w:val="24"/>
          <w:szCs w:val="24"/>
        </w:rPr>
        <w:t xml:space="preserve"> Város Önkormányzata Polgármesteri Hivatal pénzügyi csoportjának vezetője</w:t>
      </w:r>
    </w:p>
    <w:p w:rsidR="00E55A62" w:rsidRDefault="00E55A62" w:rsidP="00B216E2">
      <w:pPr>
        <w:jc w:val="both"/>
        <w:rPr>
          <w:sz w:val="24"/>
          <w:szCs w:val="24"/>
        </w:rPr>
      </w:pPr>
      <w:r>
        <w:rPr>
          <w:sz w:val="24"/>
          <w:szCs w:val="24"/>
        </w:rPr>
        <w:t xml:space="preserve">d) közbeszerzés koordinálásával megbízott ügyintéző </w:t>
      </w:r>
    </w:p>
    <w:p w:rsidR="00E55A62" w:rsidRDefault="00E55A62" w:rsidP="00B216E2">
      <w:pPr>
        <w:jc w:val="both"/>
        <w:rPr>
          <w:sz w:val="24"/>
          <w:szCs w:val="24"/>
        </w:rPr>
      </w:pPr>
      <w:proofErr w:type="gramStart"/>
      <w:r>
        <w:rPr>
          <w:sz w:val="24"/>
          <w:szCs w:val="24"/>
        </w:rPr>
        <w:t>e</w:t>
      </w:r>
      <w:proofErr w:type="gramEnd"/>
      <w:r>
        <w:rPr>
          <w:sz w:val="24"/>
          <w:szCs w:val="24"/>
        </w:rPr>
        <w:t xml:space="preserve">) a közbeszerzés tárgya szerinti szakértelmet biztosító személy: eseti jelleggel </w:t>
      </w:r>
    </w:p>
    <w:p w:rsidR="00E55A62" w:rsidRPr="00B216E2" w:rsidRDefault="00E55A62" w:rsidP="00B216E2">
      <w:pPr>
        <w:jc w:val="both"/>
        <w:rPr>
          <w:sz w:val="24"/>
          <w:szCs w:val="24"/>
        </w:rPr>
      </w:pPr>
      <w:r>
        <w:rPr>
          <w:sz w:val="24"/>
          <w:szCs w:val="24"/>
        </w:rPr>
        <w:t xml:space="preserve">A Bíráló Bizottság elnöke: Fertőszentmiklós Város Önkormányzata Polgármesteri Hivatal Jegyzője.  </w:t>
      </w:r>
    </w:p>
    <w:p w:rsidR="00345FCE" w:rsidRPr="00345FCE" w:rsidRDefault="00B216E2" w:rsidP="00E55A62">
      <w:pPr>
        <w:spacing w:after="120"/>
        <w:jc w:val="both"/>
        <w:rPr>
          <w:sz w:val="24"/>
          <w:szCs w:val="24"/>
        </w:rPr>
      </w:pPr>
      <w:r>
        <w:rPr>
          <w:sz w:val="24"/>
          <w:szCs w:val="24"/>
        </w:rPr>
        <w:t>.</w:t>
      </w:r>
      <w:r w:rsidR="00345FCE" w:rsidRPr="00345FCE">
        <w:rPr>
          <w:sz w:val="24"/>
          <w:szCs w:val="24"/>
        </w:rPr>
        <w:t xml:space="preserve">A közösségi eljárásrendben lefolytatott közbeszerzési eljárásokban a Képviselő-testület az eljárást megindító döntésben jelöli ki a Bíráló Bizottság elnökét és tagjait, megfelelő </w:t>
      </w:r>
      <w:r w:rsidR="00345FCE" w:rsidRPr="00345FCE">
        <w:rPr>
          <w:sz w:val="24"/>
          <w:szCs w:val="24"/>
        </w:rPr>
        <w:lastRenderedPageBreak/>
        <w:t xml:space="preserve">jogi, pénzügyi, és közbeszerzési szakértelemmel rendelkező személyekből. </w:t>
      </w:r>
    </w:p>
    <w:p w:rsidR="00345FCE" w:rsidRPr="00345FCE" w:rsidRDefault="00345FCE" w:rsidP="005C2C4D">
      <w:pPr>
        <w:spacing w:after="120"/>
        <w:jc w:val="both"/>
        <w:rPr>
          <w:sz w:val="24"/>
          <w:szCs w:val="24"/>
        </w:rPr>
      </w:pPr>
      <w:r w:rsidRPr="00345FCE">
        <w:rPr>
          <w:sz w:val="24"/>
          <w:szCs w:val="24"/>
        </w:rPr>
        <w:t xml:space="preserve">7.2. A Bíráló Bizottság ügyrendjét jelen szabályzat keretei között maga alakítja ki. </w:t>
      </w:r>
    </w:p>
    <w:p w:rsidR="00345FCE" w:rsidRPr="00345FCE" w:rsidRDefault="00345FCE" w:rsidP="00345FCE">
      <w:pPr>
        <w:jc w:val="both"/>
        <w:rPr>
          <w:sz w:val="24"/>
          <w:szCs w:val="24"/>
        </w:rPr>
      </w:pPr>
      <w:r w:rsidRPr="00345FCE">
        <w:rPr>
          <w:sz w:val="24"/>
          <w:szCs w:val="24"/>
        </w:rPr>
        <w:t xml:space="preserve">7.3. A Bíráló bizottság a döntéseit egyszerű szótöbbséggel hozza meg. </w:t>
      </w:r>
    </w:p>
    <w:p w:rsidR="00345FCE" w:rsidRDefault="00345FCE" w:rsidP="00E55A62">
      <w:pPr>
        <w:jc w:val="both"/>
        <w:rPr>
          <w:sz w:val="24"/>
          <w:szCs w:val="24"/>
        </w:rPr>
      </w:pPr>
      <w:r w:rsidRPr="00345FCE">
        <w:rPr>
          <w:sz w:val="24"/>
          <w:szCs w:val="24"/>
        </w:rPr>
        <w:t xml:space="preserve">A Bíráló bizottság üléseinek összehívásáról az eljárás bonyolításával megbízott személy gondoskodik, aki a Bíráló Bizottság üléseit levezetőként koordinálja és a jegyzőkönyvet, valamint a Bíráló Bizottság működésének egyéb dokumentumait is elkészíti. </w:t>
      </w:r>
    </w:p>
    <w:p w:rsidR="00E55A62" w:rsidRPr="00345FCE" w:rsidRDefault="00E55A62" w:rsidP="00E55A62">
      <w:pPr>
        <w:jc w:val="both"/>
        <w:rPr>
          <w:sz w:val="24"/>
          <w:szCs w:val="24"/>
        </w:rPr>
      </w:pPr>
    </w:p>
    <w:p w:rsidR="00345FCE" w:rsidRPr="00345FCE" w:rsidRDefault="00E55A62" w:rsidP="00345FCE">
      <w:pPr>
        <w:jc w:val="both"/>
        <w:rPr>
          <w:sz w:val="24"/>
          <w:szCs w:val="24"/>
        </w:rPr>
      </w:pPr>
      <w:r>
        <w:rPr>
          <w:sz w:val="24"/>
          <w:szCs w:val="24"/>
        </w:rPr>
        <w:t>7.4. A B</w:t>
      </w:r>
      <w:r w:rsidR="00345FCE" w:rsidRPr="00345FCE">
        <w:rPr>
          <w:sz w:val="24"/>
          <w:szCs w:val="24"/>
        </w:rPr>
        <w:t>ír</w:t>
      </w:r>
      <w:r>
        <w:rPr>
          <w:sz w:val="24"/>
          <w:szCs w:val="24"/>
        </w:rPr>
        <w:t>ál</w:t>
      </w:r>
      <w:r w:rsidR="00345FCE" w:rsidRPr="00345FCE">
        <w:rPr>
          <w:sz w:val="24"/>
          <w:szCs w:val="24"/>
        </w:rPr>
        <w:t xml:space="preserve">ó Bizottság feladat – és hatáskörébe tartozik: </w:t>
      </w:r>
    </w:p>
    <w:p w:rsidR="00345FCE" w:rsidRPr="00345FCE" w:rsidRDefault="00345FCE" w:rsidP="00345FCE">
      <w:pPr>
        <w:jc w:val="both"/>
        <w:rPr>
          <w:sz w:val="24"/>
          <w:szCs w:val="24"/>
        </w:rPr>
      </w:pPr>
      <w:proofErr w:type="gramStart"/>
      <w:r w:rsidRPr="00345FCE">
        <w:rPr>
          <w:sz w:val="24"/>
          <w:szCs w:val="24"/>
        </w:rPr>
        <w:t>a</w:t>
      </w:r>
      <w:proofErr w:type="gramEnd"/>
      <w:r w:rsidRPr="00345FCE">
        <w:rPr>
          <w:sz w:val="24"/>
          <w:szCs w:val="24"/>
        </w:rPr>
        <w:t xml:space="preserve">) az eljárást megindító felhívás, és a dokumentáció tartalmának véleményezése, </w:t>
      </w:r>
    </w:p>
    <w:p w:rsidR="00345FCE" w:rsidRPr="00345FCE" w:rsidRDefault="00345FCE" w:rsidP="00345FCE">
      <w:pPr>
        <w:jc w:val="both"/>
        <w:rPr>
          <w:sz w:val="24"/>
          <w:szCs w:val="24"/>
        </w:rPr>
      </w:pPr>
      <w:r w:rsidRPr="00345FCE">
        <w:rPr>
          <w:sz w:val="24"/>
          <w:szCs w:val="24"/>
        </w:rPr>
        <w:t xml:space="preserve">b) az eljárásba bevont hivatalos közbeszerzési tanácsadó, vagy az eljárás bonyolításával megbízott személy által előkészített és írásba foglalt értékelési javaslat alapján- az ajánlatok elbírálása, amelyet írásban rögzít, </w:t>
      </w:r>
    </w:p>
    <w:p w:rsidR="00345FCE" w:rsidRPr="00345FCE" w:rsidRDefault="00345FCE" w:rsidP="00345FCE">
      <w:pPr>
        <w:jc w:val="both"/>
        <w:rPr>
          <w:sz w:val="24"/>
          <w:szCs w:val="24"/>
        </w:rPr>
      </w:pPr>
      <w:r w:rsidRPr="00345FCE">
        <w:rPr>
          <w:sz w:val="24"/>
          <w:szCs w:val="24"/>
        </w:rPr>
        <w:t xml:space="preserve">c) az esetleges hiánypótlási felhívás, felvilágosítás-kérés, valamint indoklás-kérés összeállítása/jóváhagyása, </w:t>
      </w:r>
    </w:p>
    <w:p w:rsidR="00345FCE" w:rsidRPr="00345FCE" w:rsidRDefault="00345FCE" w:rsidP="00345FCE">
      <w:pPr>
        <w:jc w:val="both"/>
        <w:rPr>
          <w:sz w:val="24"/>
          <w:szCs w:val="24"/>
        </w:rPr>
      </w:pPr>
      <w:r w:rsidRPr="00345FCE">
        <w:rPr>
          <w:sz w:val="24"/>
          <w:szCs w:val="24"/>
        </w:rPr>
        <w:t xml:space="preserve">d) részletes összefoglaló anyag elkészítése a részvételi jelentkezésekről/ajánlatokról, </w:t>
      </w:r>
    </w:p>
    <w:p w:rsidR="00345FCE" w:rsidRPr="00345FCE" w:rsidRDefault="00345FCE" w:rsidP="00345FCE">
      <w:pPr>
        <w:jc w:val="both"/>
        <w:rPr>
          <w:sz w:val="24"/>
          <w:szCs w:val="24"/>
        </w:rPr>
      </w:pPr>
      <w:proofErr w:type="gramStart"/>
      <w:r w:rsidRPr="00345FCE">
        <w:rPr>
          <w:sz w:val="24"/>
          <w:szCs w:val="24"/>
        </w:rPr>
        <w:t>e</w:t>
      </w:r>
      <w:proofErr w:type="gramEnd"/>
      <w:r w:rsidRPr="00345FCE">
        <w:rPr>
          <w:sz w:val="24"/>
          <w:szCs w:val="24"/>
        </w:rPr>
        <w:t xml:space="preserve">) egyedi bírálati lapok elkészítése, </w:t>
      </w:r>
    </w:p>
    <w:p w:rsidR="00345FCE" w:rsidRPr="00345FCE" w:rsidRDefault="00345FCE" w:rsidP="00345FCE">
      <w:pPr>
        <w:jc w:val="both"/>
        <w:rPr>
          <w:sz w:val="24"/>
          <w:szCs w:val="24"/>
        </w:rPr>
      </w:pPr>
      <w:proofErr w:type="gramStart"/>
      <w:r w:rsidRPr="00345FCE">
        <w:rPr>
          <w:sz w:val="24"/>
          <w:szCs w:val="24"/>
        </w:rPr>
        <w:t>f</w:t>
      </w:r>
      <w:proofErr w:type="gramEnd"/>
      <w:r w:rsidRPr="00345FCE">
        <w:rPr>
          <w:sz w:val="24"/>
          <w:szCs w:val="24"/>
        </w:rPr>
        <w:t xml:space="preserve">) szakvélemény és döntési javaslat készítése az eljárást lezáró döntést meghozatalára jogosult személy vagy testület részére az eljárást lezáró döntésre vonatkozóan (írásbeli szakvélemény és az eljárást lezáró döntési javaslat. Összegezés az ajánlatok elbírálásáról.) </w:t>
      </w:r>
    </w:p>
    <w:p w:rsidR="00345FCE" w:rsidRPr="00345FCE" w:rsidRDefault="00345FCE" w:rsidP="00345FCE">
      <w:pPr>
        <w:jc w:val="both"/>
        <w:rPr>
          <w:sz w:val="24"/>
          <w:szCs w:val="24"/>
        </w:rPr>
      </w:pPr>
      <w:proofErr w:type="gramStart"/>
      <w:r w:rsidRPr="00345FCE">
        <w:rPr>
          <w:sz w:val="24"/>
          <w:szCs w:val="24"/>
        </w:rPr>
        <w:t>g</w:t>
      </w:r>
      <w:proofErr w:type="gramEnd"/>
      <w:r w:rsidRPr="00345FCE">
        <w:rPr>
          <w:sz w:val="24"/>
          <w:szCs w:val="24"/>
        </w:rPr>
        <w:t xml:space="preserve">) a közbeszerzési eljárás során megkötött szerződés módosításáról annak indokairól </w:t>
      </w:r>
    </w:p>
    <w:p w:rsidR="00345FCE" w:rsidRPr="00345FCE" w:rsidRDefault="00345FCE" w:rsidP="00345FCE">
      <w:pPr>
        <w:jc w:val="both"/>
        <w:rPr>
          <w:sz w:val="24"/>
          <w:szCs w:val="24"/>
        </w:rPr>
      </w:pPr>
      <w:proofErr w:type="gramStart"/>
      <w:r w:rsidRPr="00345FCE">
        <w:rPr>
          <w:sz w:val="24"/>
          <w:szCs w:val="24"/>
        </w:rPr>
        <w:t>szóló</w:t>
      </w:r>
      <w:proofErr w:type="gramEnd"/>
      <w:r w:rsidRPr="00345FCE">
        <w:rPr>
          <w:sz w:val="24"/>
          <w:szCs w:val="24"/>
        </w:rPr>
        <w:t xml:space="preserve"> előterjesztés véleményezése, </w:t>
      </w:r>
    </w:p>
    <w:p w:rsidR="005C2C4D" w:rsidRDefault="00345FCE" w:rsidP="005C2C4D">
      <w:pPr>
        <w:spacing w:after="120"/>
        <w:jc w:val="both"/>
        <w:rPr>
          <w:sz w:val="24"/>
          <w:szCs w:val="24"/>
        </w:rPr>
      </w:pPr>
      <w:proofErr w:type="gramStart"/>
      <w:r w:rsidRPr="00345FCE">
        <w:rPr>
          <w:sz w:val="24"/>
          <w:szCs w:val="24"/>
        </w:rPr>
        <w:lastRenderedPageBreak/>
        <w:t>h</w:t>
      </w:r>
      <w:proofErr w:type="gramEnd"/>
      <w:r w:rsidRPr="00345FCE">
        <w:rPr>
          <w:sz w:val="24"/>
          <w:szCs w:val="24"/>
        </w:rPr>
        <w:t>) a jogorvoslati eljárásban megsemmisített eljárás után a további eljárás vitelére vonatkozó döntési javaslat véleményezése.</w:t>
      </w:r>
    </w:p>
    <w:p w:rsidR="00345FCE" w:rsidRPr="00345FCE" w:rsidRDefault="00345FCE" w:rsidP="00345FCE">
      <w:pPr>
        <w:jc w:val="both"/>
        <w:rPr>
          <w:sz w:val="24"/>
          <w:szCs w:val="24"/>
        </w:rPr>
      </w:pPr>
      <w:r w:rsidRPr="00345FCE">
        <w:rPr>
          <w:sz w:val="24"/>
          <w:szCs w:val="24"/>
        </w:rPr>
        <w:t xml:space="preserve"> 7.5. A Bíráló Bizottság tagjai jogosultak az eljárás során valamennyi eljárási cselekménnyel </w:t>
      </w:r>
    </w:p>
    <w:p w:rsidR="00345FCE" w:rsidRPr="00345FCE" w:rsidRDefault="00345FCE" w:rsidP="005C2C4D">
      <w:pPr>
        <w:spacing w:after="120"/>
        <w:jc w:val="both"/>
        <w:rPr>
          <w:sz w:val="24"/>
          <w:szCs w:val="24"/>
        </w:rPr>
      </w:pPr>
      <w:proofErr w:type="gramStart"/>
      <w:r w:rsidRPr="00345FCE">
        <w:rPr>
          <w:sz w:val="24"/>
          <w:szCs w:val="24"/>
        </w:rPr>
        <w:t>történő</w:t>
      </w:r>
      <w:proofErr w:type="gramEnd"/>
      <w:r w:rsidRPr="00345FCE">
        <w:rPr>
          <w:sz w:val="24"/>
          <w:szCs w:val="24"/>
        </w:rPr>
        <w:t xml:space="preserve"> részvételre. </w:t>
      </w:r>
    </w:p>
    <w:p w:rsidR="00345FCE" w:rsidRDefault="00345FCE" w:rsidP="005C2C4D">
      <w:pPr>
        <w:jc w:val="center"/>
        <w:rPr>
          <w:b/>
          <w:sz w:val="24"/>
          <w:szCs w:val="24"/>
        </w:rPr>
      </w:pPr>
      <w:r w:rsidRPr="005C2C4D">
        <w:rPr>
          <w:b/>
          <w:sz w:val="24"/>
          <w:szCs w:val="24"/>
        </w:rPr>
        <w:t>8. Az eljárás bonyolításával megbízott személy, hivatalos közbeszerzési tanácsadó</w:t>
      </w:r>
    </w:p>
    <w:p w:rsidR="005C2C4D" w:rsidRPr="005C2C4D" w:rsidRDefault="005C2C4D" w:rsidP="005C2C4D">
      <w:pPr>
        <w:jc w:val="center"/>
        <w:rPr>
          <w:b/>
          <w:sz w:val="24"/>
          <w:szCs w:val="24"/>
        </w:rPr>
      </w:pPr>
    </w:p>
    <w:p w:rsidR="00345FCE" w:rsidRPr="00345FCE" w:rsidRDefault="00345FCE" w:rsidP="00345FCE">
      <w:pPr>
        <w:jc w:val="both"/>
        <w:rPr>
          <w:sz w:val="24"/>
          <w:szCs w:val="24"/>
        </w:rPr>
      </w:pPr>
      <w:r w:rsidRPr="00345FCE">
        <w:rPr>
          <w:sz w:val="24"/>
          <w:szCs w:val="24"/>
        </w:rPr>
        <w:t xml:space="preserve">8.1. A közbeszerzési eljárás jogszerűségének hatékonyabb biztosítása érdekében az adott eljárás lebonyolítására más személy vagy szervezet, illetve hivatalos közbeszerzési tanácsadó </w:t>
      </w:r>
    </w:p>
    <w:p w:rsidR="00345FCE" w:rsidRPr="00345FCE" w:rsidRDefault="00345FCE" w:rsidP="005C2C4D">
      <w:pPr>
        <w:spacing w:after="120"/>
        <w:jc w:val="both"/>
        <w:rPr>
          <w:sz w:val="24"/>
          <w:szCs w:val="24"/>
        </w:rPr>
      </w:pPr>
      <w:proofErr w:type="gramStart"/>
      <w:r w:rsidRPr="00345FCE">
        <w:rPr>
          <w:sz w:val="24"/>
          <w:szCs w:val="24"/>
        </w:rPr>
        <w:t>vehető</w:t>
      </w:r>
      <w:proofErr w:type="gramEnd"/>
      <w:r w:rsidRPr="00345FCE">
        <w:rPr>
          <w:sz w:val="24"/>
          <w:szCs w:val="24"/>
        </w:rPr>
        <w:t xml:space="preserve"> igénybe. </w:t>
      </w:r>
    </w:p>
    <w:p w:rsidR="00345FCE" w:rsidRPr="00345FCE" w:rsidRDefault="00345FCE" w:rsidP="005C2C4D">
      <w:pPr>
        <w:spacing w:after="120"/>
        <w:jc w:val="both"/>
        <w:rPr>
          <w:sz w:val="24"/>
          <w:szCs w:val="24"/>
        </w:rPr>
      </w:pPr>
      <w:r w:rsidRPr="00345FCE">
        <w:rPr>
          <w:sz w:val="24"/>
          <w:szCs w:val="24"/>
        </w:rPr>
        <w:t xml:space="preserve">8.2 A jegyző vezetése alá tartozó hivatal munkatársai, az eljárás lefolytatásával megbízott külső szakértő és az önkormányzat kijelölt kapcsolattartója, a beszerzés szakmai igényei alapján gondoskodnak az eljárást megindító döntés előkészítéséről.  </w:t>
      </w:r>
    </w:p>
    <w:p w:rsidR="00345FCE" w:rsidRDefault="00345FCE" w:rsidP="00345FCE">
      <w:pPr>
        <w:jc w:val="both"/>
        <w:rPr>
          <w:sz w:val="24"/>
          <w:szCs w:val="24"/>
        </w:rPr>
      </w:pPr>
      <w:r w:rsidRPr="00345FCE">
        <w:rPr>
          <w:sz w:val="24"/>
          <w:szCs w:val="24"/>
        </w:rPr>
        <w:t xml:space="preserve">8.3. Az előkészítés során meg kell határozni: </w:t>
      </w:r>
    </w:p>
    <w:p w:rsidR="00BB0277" w:rsidRPr="00345FCE" w:rsidRDefault="00BB0277" w:rsidP="00345FCE">
      <w:pPr>
        <w:jc w:val="both"/>
        <w:rPr>
          <w:sz w:val="24"/>
          <w:szCs w:val="24"/>
        </w:rPr>
      </w:pPr>
    </w:p>
    <w:p w:rsidR="00345FCE" w:rsidRPr="00345FCE" w:rsidRDefault="00345FCE" w:rsidP="00345FCE">
      <w:pPr>
        <w:jc w:val="both"/>
        <w:rPr>
          <w:sz w:val="24"/>
          <w:szCs w:val="24"/>
        </w:rPr>
      </w:pPr>
      <w:proofErr w:type="gramStart"/>
      <w:r w:rsidRPr="00345FCE">
        <w:rPr>
          <w:sz w:val="24"/>
          <w:szCs w:val="24"/>
        </w:rPr>
        <w:t>a</w:t>
      </w:r>
      <w:proofErr w:type="gramEnd"/>
      <w:r w:rsidRPr="00345FCE">
        <w:rPr>
          <w:sz w:val="24"/>
          <w:szCs w:val="24"/>
        </w:rPr>
        <w:t xml:space="preserve">) az eljárás becsült értékét, </w:t>
      </w:r>
    </w:p>
    <w:p w:rsidR="00345FCE" w:rsidRPr="00345FCE" w:rsidRDefault="00345FCE" w:rsidP="00345FCE">
      <w:pPr>
        <w:jc w:val="both"/>
        <w:rPr>
          <w:sz w:val="24"/>
          <w:szCs w:val="24"/>
        </w:rPr>
      </w:pPr>
      <w:r w:rsidRPr="00345FCE">
        <w:rPr>
          <w:sz w:val="24"/>
          <w:szCs w:val="24"/>
        </w:rPr>
        <w:t xml:space="preserve">b) az egybeszámítási szabályok alkalmazásának szükségességét, vagy mellőzésének </w:t>
      </w:r>
    </w:p>
    <w:p w:rsidR="00345FCE" w:rsidRPr="00345FCE" w:rsidRDefault="00345FCE" w:rsidP="00345FCE">
      <w:pPr>
        <w:jc w:val="both"/>
        <w:rPr>
          <w:sz w:val="24"/>
          <w:szCs w:val="24"/>
        </w:rPr>
      </w:pPr>
      <w:proofErr w:type="gramStart"/>
      <w:r w:rsidRPr="00345FCE">
        <w:rPr>
          <w:sz w:val="24"/>
          <w:szCs w:val="24"/>
        </w:rPr>
        <w:t>indokait</w:t>
      </w:r>
      <w:proofErr w:type="gramEnd"/>
      <w:r w:rsidRPr="00345FCE">
        <w:rPr>
          <w:sz w:val="24"/>
          <w:szCs w:val="24"/>
        </w:rPr>
        <w:t xml:space="preserve">, </w:t>
      </w:r>
    </w:p>
    <w:p w:rsidR="00345FCE" w:rsidRPr="00345FCE" w:rsidRDefault="00345FCE" w:rsidP="00345FCE">
      <w:pPr>
        <w:jc w:val="both"/>
        <w:rPr>
          <w:sz w:val="24"/>
          <w:szCs w:val="24"/>
        </w:rPr>
      </w:pPr>
      <w:r w:rsidRPr="00345FCE">
        <w:rPr>
          <w:sz w:val="24"/>
          <w:szCs w:val="24"/>
        </w:rPr>
        <w:t xml:space="preserve">c) az eljárás fajtáját, </w:t>
      </w:r>
    </w:p>
    <w:p w:rsidR="00345FCE" w:rsidRPr="00345FCE" w:rsidRDefault="00345FCE" w:rsidP="00345FCE">
      <w:pPr>
        <w:jc w:val="both"/>
        <w:rPr>
          <w:sz w:val="24"/>
          <w:szCs w:val="24"/>
        </w:rPr>
      </w:pPr>
      <w:r w:rsidRPr="00345FCE">
        <w:rPr>
          <w:sz w:val="24"/>
          <w:szCs w:val="24"/>
        </w:rPr>
        <w:t xml:space="preserve">d) az eljárás lefolytatásának időütemtervét, </w:t>
      </w:r>
    </w:p>
    <w:p w:rsidR="00345FCE" w:rsidRPr="00345FCE" w:rsidRDefault="00345FCE" w:rsidP="00BB0277">
      <w:pPr>
        <w:spacing w:after="120"/>
        <w:jc w:val="both"/>
        <w:rPr>
          <w:sz w:val="24"/>
          <w:szCs w:val="24"/>
        </w:rPr>
      </w:pPr>
      <w:proofErr w:type="gramStart"/>
      <w:r w:rsidRPr="00345FCE">
        <w:rPr>
          <w:sz w:val="24"/>
          <w:szCs w:val="24"/>
        </w:rPr>
        <w:t>e</w:t>
      </w:r>
      <w:proofErr w:type="gramEnd"/>
      <w:r w:rsidRPr="00345FCE">
        <w:rPr>
          <w:sz w:val="24"/>
          <w:szCs w:val="24"/>
        </w:rPr>
        <w:t xml:space="preserve">) a lényeges szerződési feltételeket, </w:t>
      </w:r>
    </w:p>
    <w:p w:rsidR="00345FCE" w:rsidRDefault="00345FCE" w:rsidP="00345FCE">
      <w:pPr>
        <w:jc w:val="both"/>
        <w:rPr>
          <w:sz w:val="24"/>
          <w:szCs w:val="24"/>
        </w:rPr>
      </w:pPr>
      <w:r w:rsidRPr="00345FCE">
        <w:rPr>
          <w:sz w:val="24"/>
          <w:szCs w:val="24"/>
        </w:rPr>
        <w:t xml:space="preserve">8.4. Az eljárás lebonyolításával megbízott személy feladat- és hatáskörébe tartozik: </w:t>
      </w:r>
    </w:p>
    <w:p w:rsidR="00BB0277" w:rsidRPr="00345FCE" w:rsidRDefault="00BB0277" w:rsidP="00345FCE">
      <w:pPr>
        <w:jc w:val="both"/>
        <w:rPr>
          <w:sz w:val="24"/>
          <w:szCs w:val="24"/>
        </w:rPr>
      </w:pPr>
    </w:p>
    <w:p w:rsidR="00345FCE" w:rsidRPr="00345FCE" w:rsidRDefault="00345FCE" w:rsidP="00345FCE">
      <w:pPr>
        <w:jc w:val="both"/>
        <w:rPr>
          <w:sz w:val="24"/>
          <w:szCs w:val="24"/>
        </w:rPr>
      </w:pPr>
      <w:proofErr w:type="gramStart"/>
      <w:r w:rsidRPr="00345FCE">
        <w:rPr>
          <w:sz w:val="24"/>
          <w:szCs w:val="24"/>
        </w:rPr>
        <w:lastRenderedPageBreak/>
        <w:t>a</w:t>
      </w:r>
      <w:proofErr w:type="gramEnd"/>
      <w:r w:rsidRPr="00345FCE">
        <w:rPr>
          <w:sz w:val="24"/>
          <w:szCs w:val="24"/>
        </w:rPr>
        <w:t xml:space="preserve">) folyamatos segítségnyújtás a polgármester, a jegyző, valamint a Bíráló Bizottság részére </w:t>
      </w:r>
    </w:p>
    <w:p w:rsidR="00345FCE" w:rsidRPr="00345FCE" w:rsidRDefault="00345FCE" w:rsidP="00345FCE">
      <w:pPr>
        <w:jc w:val="both"/>
        <w:rPr>
          <w:sz w:val="24"/>
          <w:szCs w:val="24"/>
        </w:rPr>
      </w:pPr>
      <w:r w:rsidRPr="00345FCE">
        <w:rPr>
          <w:sz w:val="24"/>
          <w:szCs w:val="24"/>
        </w:rPr>
        <w:t xml:space="preserve">b) az eljárást megindító felhívás és dokumentáció összeállítása, </w:t>
      </w:r>
    </w:p>
    <w:p w:rsidR="00345FCE" w:rsidRPr="00345FCE" w:rsidRDefault="00345FCE" w:rsidP="00345FCE">
      <w:pPr>
        <w:jc w:val="both"/>
        <w:rPr>
          <w:sz w:val="24"/>
          <w:szCs w:val="24"/>
        </w:rPr>
      </w:pPr>
      <w:r w:rsidRPr="00345FCE">
        <w:rPr>
          <w:sz w:val="24"/>
          <w:szCs w:val="24"/>
        </w:rPr>
        <w:t xml:space="preserve">c) az egybeszámítási szabályok vizsgálata, az egybeszámítás alkalmazására vagy mellőzésére történő javaslattétel, </w:t>
      </w:r>
    </w:p>
    <w:p w:rsidR="00345FCE" w:rsidRPr="00345FCE" w:rsidRDefault="00345FCE" w:rsidP="00345FCE">
      <w:pPr>
        <w:jc w:val="both"/>
        <w:rPr>
          <w:sz w:val="24"/>
          <w:szCs w:val="24"/>
        </w:rPr>
      </w:pPr>
      <w:r w:rsidRPr="00345FCE">
        <w:rPr>
          <w:sz w:val="24"/>
          <w:szCs w:val="24"/>
        </w:rPr>
        <w:t xml:space="preserve">d) az eljárás időütemtervének összeállítása, </w:t>
      </w:r>
    </w:p>
    <w:p w:rsidR="00345FCE" w:rsidRPr="00345FCE" w:rsidRDefault="00345FCE" w:rsidP="00345FCE">
      <w:pPr>
        <w:jc w:val="both"/>
        <w:rPr>
          <w:sz w:val="24"/>
          <w:szCs w:val="24"/>
        </w:rPr>
      </w:pPr>
      <w:proofErr w:type="gramStart"/>
      <w:r w:rsidRPr="00345FCE">
        <w:rPr>
          <w:sz w:val="24"/>
          <w:szCs w:val="24"/>
        </w:rPr>
        <w:t>e</w:t>
      </w:r>
      <w:proofErr w:type="gramEnd"/>
      <w:r w:rsidRPr="00345FCE">
        <w:rPr>
          <w:sz w:val="24"/>
          <w:szCs w:val="24"/>
        </w:rPr>
        <w:t xml:space="preserve">) a részvételi/ajánlattételi határidő alatt a szükséges eljárási cselekmények ellátása, és azok Kbt. Szabályai szerinti dokumentálása, </w:t>
      </w:r>
    </w:p>
    <w:p w:rsidR="00345FCE" w:rsidRPr="00345FCE" w:rsidRDefault="00345FCE" w:rsidP="00345FCE">
      <w:pPr>
        <w:jc w:val="both"/>
        <w:rPr>
          <w:sz w:val="24"/>
          <w:szCs w:val="24"/>
        </w:rPr>
      </w:pPr>
      <w:proofErr w:type="gramStart"/>
      <w:r w:rsidRPr="00345FCE">
        <w:rPr>
          <w:sz w:val="24"/>
          <w:szCs w:val="24"/>
        </w:rPr>
        <w:t>f</w:t>
      </w:r>
      <w:proofErr w:type="gramEnd"/>
      <w:r w:rsidRPr="00345FCE">
        <w:rPr>
          <w:sz w:val="24"/>
          <w:szCs w:val="24"/>
        </w:rPr>
        <w:t xml:space="preserve">) a részvételi jelentkezések/ajánlatok felbontása, a bontási eljárás levezetése jegyzőkönyv készítése a bontási eljárásról, annak továbbítása az ajánlattevők, valamint a Bíráló Bizottság tagjai részére, </w:t>
      </w:r>
    </w:p>
    <w:p w:rsidR="00345FCE" w:rsidRPr="00345FCE" w:rsidRDefault="00345FCE" w:rsidP="00345FCE">
      <w:pPr>
        <w:jc w:val="both"/>
        <w:rPr>
          <w:sz w:val="24"/>
          <w:szCs w:val="24"/>
        </w:rPr>
      </w:pPr>
      <w:proofErr w:type="gramStart"/>
      <w:r w:rsidRPr="00345FCE">
        <w:rPr>
          <w:sz w:val="24"/>
          <w:szCs w:val="24"/>
        </w:rPr>
        <w:t>g</w:t>
      </w:r>
      <w:proofErr w:type="gramEnd"/>
      <w:r w:rsidRPr="00345FCE">
        <w:rPr>
          <w:sz w:val="24"/>
          <w:szCs w:val="24"/>
        </w:rPr>
        <w:t xml:space="preserve">) a beérkezett részvételi jelentkezések/ajánlatok és azok értékeléséről készített anyagok rendelkezésre bocsátása a Bíráló Bizottság tagjai részére, </w:t>
      </w:r>
    </w:p>
    <w:p w:rsidR="00345FCE" w:rsidRPr="00345FCE" w:rsidRDefault="00345FCE" w:rsidP="00345FCE">
      <w:pPr>
        <w:jc w:val="both"/>
        <w:rPr>
          <w:sz w:val="24"/>
          <w:szCs w:val="24"/>
        </w:rPr>
      </w:pPr>
      <w:proofErr w:type="gramStart"/>
      <w:r w:rsidRPr="00345FCE">
        <w:rPr>
          <w:sz w:val="24"/>
          <w:szCs w:val="24"/>
        </w:rPr>
        <w:t>h</w:t>
      </w:r>
      <w:proofErr w:type="gramEnd"/>
      <w:r w:rsidRPr="00345FCE">
        <w:rPr>
          <w:sz w:val="24"/>
          <w:szCs w:val="24"/>
        </w:rPr>
        <w:t xml:space="preserve">) a Bíráló Bizottság ülésének összehívása, és az ülés levezetése, </w:t>
      </w:r>
    </w:p>
    <w:p w:rsidR="00345FCE" w:rsidRPr="00345FCE" w:rsidRDefault="00345FCE" w:rsidP="00345FCE">
      <w:pPr>
        <w:jc w:val="both"/>
        <w:rPr>
          <w:sz w:val="24"/>
          <w:szCs w:val="24"/>
        </w:rPr>
      </w:pPr>
      <w:r w:rsidRPr="00345FCE">
        <w:rPr>
          <w:sz w:val="24"/>
          <w:szCs w:val="24"/>
        </w:rPr>
        <w:t xml:space="preserve">i) a Bíráló Bizottság ülésének jegyzőkönyve elkészítése, </w:t>
      </w:r>
    </w:p>
    <w:p w:rsidR="00345FCE" w:rsidRPr="00345FCE" w:rsidRDefault="00345FCE" w:rsidP="00345FCE">
      <w:pPr>
        <w:jc w:val="both"/>
        <w:rPr>
          <w:sz w:val="24"/>
          <w:szCs w:val="24"/>
        </w:rPr>
      </w:pPr>
      <w:r w:rsidRPr="00345FCE">
        <w:rPr>
          <w:sz w:val="24"/>
          <w:szCs w:val="24"/>
        </w:rPr>
        <w:t xml:space="preserve">j) a hiánypótlási felhívás, felvilágosítás kérés előkészítése, szükség szerint a számítási hiba javítása és az erről szóló értesítés megszövegezése, </w:t>
      </w:r>
    </w:p>
    <w:p w:rsidR="00345FCE" w:rsidRPr="00345FCE" w:rsidRDefault="00345FCE" w:rsidP="00345FCE">
      <w:pPr>
        <w:jc w:val="both"/>
        <w:rPr>
          <w:sz w:val="24"/>
          <w:szCs w:val="24"/>
        </w:rPr>
      </w:pPr>
      <w:r w:rsidRPr="00345FCE">
        <w:rPr>
          <w:sz w:val="24"/>
          <w:szCs w:val="24"/>
        </w:rPr>
        <w:t>k) az eljárást lezáró döntési javaslat</w:t>
      </w:r>
      <w:r w:rsidR="00397273">
        <w:rPr>
          <w:sz w:val="24"/>
          <w:szCs w:val="24"/>
        </w:rPr>
        <w:t xml:space="preserve"> </w:t>
      </w:r>
      <w:r w:rsidRPr="00345FCE">
        <w:rPr>
          <w:sz w:val="24"/>
          <w:szCs w:val="24"/>
        </w:rPr>
        <w:t xml:space="preserve">dokumentációjának, az összegzés, valamint a döntési javaslathoz kapcsolódó valamennyi a Kbt. által megkövetelt dokumentum előkészítése, </w:t>
      </w:r>
    </w:p>
    <w:p w:rsidR="00345FCE" w:rsidRPr="00345FCE" w:rsidRDefault="00345FCE" w:rsidP="00345FCE">
      <w:pPr>
        <w:jc w:val="both"/>
        <w:rPr>
          <w:sz w:val="24"/>
          <w:szCs w:val="24"/>
        </w:rPr>
      </w:pPr>
      <w:proofErr w:type="gramStart"/>
      <w:r w:rsidRPr="00345FCE">
        <w:rPr>
          <w:sz w:val="24"/>
          <w:szCs w:val="24"/>
        </w:rPr>
        <w:t>l</w:t>
      </w:r>
      <w:proofErr w:type="gramEnd"/>
      <w:r w:rsidRPr="00345FCE">
        <w:rPr>
          <w:sz w:val="24"/>
          <w:szCs w:val="24"/>
        </w:rPr>
        <w:t>) az eljárás eredményének kihirdetése, jegyzőkönyv</w:t>
      </w:r>
      <w:r w:rsidR="00397273">
        <w:rPr>
          <w:sz w:val="24"/>
          <w:szCs w:val="24"/>
        </w:rPr>
        <w:t>v</w:t>
      </w:r>
      <w:r w:rsidRPr="00345FCE">
        <w:rPr>
          <w:sz w:val="24"/>
          <w:szCs w:val="24"/>
        </w:rPr>
        <w:t xml:space="preserve">ezetés az eredményhirdetésen, valamint </w:t>
      </w:r>
    </w:p>
    <w:p w:rsidR="00345FCE" w:rsidRPr="00345FCE" w:rsidRDefault="00345FCE" w:rsidP="00345FCE">
      <w:pPr>
        <w:jc w:val="both"/>
        <w:rPr>
          <w:sz w:val="24"/>
          <w:szCs w:val="24"/>
        </w:rPr>
      </w:pPr>
      <w:proofErr w:type="gramStart"/>
      <w:r w:rsidRPr="00345FCE">
        <w:rPr>
          <w:sz w:val="24"/>
          <w:szCs w:val="24"/>
        </w:rPr>
        <w:t>m</w:t>
      </w:r>
      <w:proofErr w:type="gramEnd"/>
      <w:r w:rsidRPr="00345FCE">
        <w:rPr>
          <w:sz w:val="24"/>
          <w:szCs w:val="24"/>
        </w:rPr>
        <w:t xml:space="preserve">) az ajánlatkérő döntéseiről (eredmény, kizárás, érvénytelenné nyilvánítás, alkalmatlanság megállapítása) valamint ezek részletes indokáról, az erről hozott döntést követő három munkanapon belül az ajánlattevők tájékoztatása, </w:t>
      </w:r>
    </w:p>
    <w:p w:rsidR="00BB0277" w:rsidRDefault="00345FCE" w:rsidP="00345FCE">
      <w:pPr>
        <w:jc w:val="both"/>
        <w:rPr>
          <w:sz w:val="24"/>
          <w:szCs w:val="24"/>
        </w:rPr>
      </w:pPr>
      <w:r w:rsidRPr="00345FCE">
        <w:rPr>
          <w:sz w:val="24"/>
          <w:szCs w:val="24"/>
        </w:rPr>
        <w:lastRenderedPageBreak/>
        <w:t>n) az eljárás eredményéről, eredménytelenségéről szóló tájékoztató elkészítése, és az erről szóló hirdetmény megjelentetése,</w:t>
      </w:r>
    </w:p>
    <w:p w:rsidR="00345FCE" w:rsidRPr="00345FCE" w:rsidRDefault="00345FCE" w:rsidP="00345FCE">
      <w:pPr>
        <w:jc w:val="both"/>
        <w:rPr>
          <w:sz w:val="24"/>
          <w:szCs w:val="24"/>
        </w:rPr>
      </w:pPr>
      <w:r w:rsidRPr="00345FCE">
        <w:rPr>
          <w:sz w:val="24"/>
          <w:szCs w:val="24"/>
        </w:rPr>
        <w:t xml:space="preserve"> o) az ajánlatok elbírálásáról készített írásbeli összegezés módosításának kijavításának elkészítése, és az ajánlattevők részére történő megküldése, </w:t>
      </w:r>
    </w:p>
    <w:p w:rsidR="00345FCE" w:rsidRPr="00345FCE" w:rsidRDefault="00345FCE" w:rsidP="00345FCE">
      <w:pPr>
        <w:jc w:val="both"/>
        <w:rPr>
          <w:sz w:val="24"/>
          <w:szCs w:val="24"/>
        </w:rPr>
      </w:pPr>
      <w:r w:rsidRPr="00345FCE">
        <w:rPr>
          <w:sz w:val="24"/>
          <w:szCs w:val="24"/>
        </w:rPr>
        <w:t xml:space="preserve">p) előzetes vitarendezés lebonyolítása, </w:t>
      </w:r>
    </w:p>
    <w:p w:rsidR="00345FCE" w:rsidRPr="00345FCE" w:rsidRDefault="00345FCE" w:rsidP="00345FCE">
      <w:pPr>
        <w:jc w:val="both"/>
        <w:rPr>
          <w:sz w:val="24"/>
          <w:szCs w:val="24"/>
        </w:rPr>
      </w:pPr>
      <w:r w:rsidRPr="00345FCE">
        <w:rPr>
          <w:sz w:val="24"/>
          <w:szCs w:val="24"/>
        </w:rPr>
        <w:t xml:space="preserve">q) tájékoztató a jogorvoslati eljárásról, a jogorvoslati eljárás során teljes jogkörrel - külön eseti meghatalmazással - az Önkormányzat képviseletének ellátása a Közbeszerzési Döntőbizottság előtti eljárásban, </w:t>
      </w:r>
    </w:p>
    <w:p w:rsidR="00345FCE" w:rsidRPr="00345FCE" w:rsidRDefault="00345FCE" w:rsidP="00345FCE">
      <w:pPr>
        <w:jc w:val="both"/>
        <w:rPr>
          <w:sz w:val="24"/>
          <w:szCs w:val="24"/>
        </w:rPr>
      </w:pPr>
      <w:r w:rsidRPr="00345FCE">
        <w:rPr>
          <w:sz w:val="24"/>
          <w:szCs w:val="24"/>
        </w:rPr>
        <w:t xml:space="preserve">r) az eljárás eredményeképpen megkötendő szerződés előkészítése, </w:t>
      </w:r>
    </w:p>
    <w:p w:rsidR="00345FCE" w:rsidRPr="00345FCE" w:rsidRDefault="00345FCE" w:rsidP="00345FCE">
      <w:pPr>
        <w:jc w:val="both"/>
        <w:rPr>
          <w:sz w:val="24"/>
          <w:szCs w:val="24"/>
        </w:rPr>
      </w:pPr>
      <w:proofErr w:type="gramStart"/>
      <w:r w:rsidRPr="00345FCE">
        <w:rPr>
          <w:sz w:val="24"/>
          <w:szCs w:val="24"/>
        </w:rPr>
        <w:t>s</w:t>
      </w:r>
      <w:proofErr w:type="gramEnd"/>
      <w:r w:rsidRPr="00345FCE">
        <w:rPr>
          <w:sz w:val="24"/>
          <w:szCs w:val="24"/>
        </w:rPr>
        <w:t xml:space="preserve">) a közbeszerzési eljárások Kbt. szerinti dokumentálása, </w:t>
      </w:r>
    </w:p>
    <w:p w:rsidR="00345FCE" w:rsidRPr="00345FCE" w:rsidRDefault="00345FCE" w:rsidP="00345FCE">
      <w:pPr>
        <w:jc w:val="both"/>
        <w:rPr>
          <w:sz w:val="24"/>
          <w:szCs w:val="24"/>
        </w:rPr>
      </w:pPr>
      <w:proofErr w:type="gramStart"/>
      <w:r w:rsidRPr="00345FCE">
        <w:rPr>
          <w:sz w:val="24"/>
          <w:szCs w:val="24"/>
        </w:rPr>
        <w:t>t</w:t>
      </w:r>
      <w:proofErr w:type="gramEnd"/>
      <w:r w:rsidRPr="00345FCE">
        <w:rPr>
          <w:sz w:val="24"/>
          <w:szCs w:val="24"/>
        </w:rPr>
        <w:t xml:space="preserve">) a szerződés teljesítéséről szóló tájékoztató összeállításában szükség szerinti </w:t>
      </w:r>
    </w:p>
    <w:p w:rsidR="00345FCE" w:rsidRDefault="00345FCE" w:rsidP="00345FCE">
      <w:pPr>
        <w:jc w:val="both"/>
        <w:rPr>
          <w:sz w:val="24"/>
          <w:szCs w:val="24"/>
        </w:rPr>
      </w:pPr>
      <w:proofErr w:type="gramStart"/>
      <w:r w:rsidRPr="00345FCE">
        <w:rPr>
          <w:sz w:val="24"/>
          <w:szCs w:val="24"/>
        </w:rPr>
        <w:t>közreműködés</w:t>
      </w:r>
      <w:proofErr w:type="gramEnd"/>
      <w:r w:rsidRPr="00345FCE">
        <w:rPr>
          <w:sz w:val="24"/>
          <w:szCs w:val="24"/>
        </w:rPr>
        <w:t xml:space="preserve">. </w:t>
      </w:r>
    </w:p>
    <w:p w:rsidR="00BB0277" w:rsidRPr="00345FCE" w:rsidRDefault="00BB0277" w:rsidP="00345FCE">
      <w:pPr>
        <w:jc w:val="both"/>
        <w:rPr>
          <w:sz w:val="24"/>
          <w:szCs w:val="24"/>
        </w:rPr>
      </w:pPr>
    </w:p>
    <w:p w:rsidR="00397273" w:rsidRDefault="00397273" w:rsidP="00BB0277">
      <w:pPr>
        <w:jc w:val="center"/>
        <w:rPr>
          <w:b/>
          <w:sz w:val="24"/>
          <w:szCs w:val="24"/>
        </w:rPr>
      </w:pPr>
    </w:p>
    <w:p w:rsidR="00397273" w:rsidRDefault="00397273" w:rsidP="00BB0277">
      <w:pPr>
        <w:jc w:val="center"/>
        <w:rPr>
          <w:b/>
          <w:sz w:val="24"/>
          <w:szCs w:val="24"/>
        </w:rPr>
      </w:pPr>
    </w:p>
    <w:p w:rsidR="00397273" w:rsidRDefault="00397273" w:rsidP="00BB0277">
      <w:pPr>
        <w:jc w:val="center"/>
        <w:rPr>
          <w:b/>
          <w:sz w:val="24"/>
          <w:szCs w:val="24"/>
        </w:rPr>
      </w:pPr>
    </w:p>
    <w:p w:rsidR="00345FCE" w:rsidRPr="00BB0277" w:rsidRDefault="00345FCE" w:rsidP="00BB0277">
      <w:pPr>
        <w:jc w:val="center"/>
        <w:rPr>
          <w:b/>
          <w:sz w:val="24"/>
          <w:szCs w:val="24"/>
        </w:rPr>
      </w:pPr>
      <w:r w:rsidRPr="00BB0277">
        <w:rPr>
          <w:b/>
          <w:sz w:val="24"/>
          <w:szCs w:val="24"/>
        </w:rPr>
        <w:t xml:space="preserve">III. </w:t>
      </w:r>
      <w:proofErr w:type="gramStart"/>
      <w:r w:rsidRPr="00BB0277">
        <w:rPr>
          <w:b/>
          <w:sz w:val="24"/>
          <w:szCs w:val="24"/>
        </w:rPr>
        <w:t>A</w:t>
      </w:r>
      <w:proofErr w:type="gramEnd"/>
      <w:r w:rsidRPr="00BB0277">
        <w:rPr>
          <w:b/>
          <w:sz w:val="24"/>
          <w:szCs w:val="24"/>
        </w:rPr>
        <w:t xml:space="preserve"> KÖZBESZERZÉSI ELJÁRÁSOK TERVEZÉSE,</w:t>
      </w:r>
    </w:p>
    <w:p w:rsidR="00345FCE" w:rsidRDefault="00BB0277" w:rsidP="00BB0277">
      <w:pPr>
        <w:jc w:val="center"/>
        <w:rPr>
          <w:b/>
          <w:sz w:val="24"/>
          <w:szCs w:val="24"/>
        </w:rPr>
      </w:pPr>
      <w:r>
        <w:rPr>
          <w:b/>
          <w:sz w:val="24"/>
          <w:szCs w:val="24"/>
        </w:rPr>
        <w:t>ELŐKÉSZÍTÉSE, LEBONYOLÍTÁSA</w:t>
      </w:r>
    </w:p>
    <w:p w:rsidR="00BB0277" w:rsidRPr="00BB0277" w:rsidRDefault="00BB0277" w:rsidP="00BB0277">
      <w:pPr>
        <w:jc w:val="center"/>
        <w:rPr>
          <w:b/>
          <w:sz w:val="24"/>
          <w:szCs w:val="24"/>
        </w:rPr>
      </w:pPr>
    </w:p>
    <w:p w:rsidR="00345FCE" w:rsidRDefault="00345FCE" w:rsidP="00BB0277">
      <w:pPr>
        <w:jc w:val="center"/>
        <w:rPr>
          <w:b/>
          <w:sz w:val="24"/>
          <w:szCs w:val="24"/>
        </w:rPr>
      </w:pPr>
      <w:r w:rsidRPr="00BB0277">
        <w:rPr>
          <w:b/>
          <w:sz w:val="24"/>
          <w:szCs w:val="24"/>
        </w:rPr>
        <w:t>9. A közbeszerzési eljárások tervezése</w:t>
      </w:r>
    </w:p>
    <w:p w:rsidR="00BB0277" w:rsidRPr="00BB0277" w:rsidRDefault="00BB0277" w:rsidP="00BB0277">
      <w:pPr>
        <w:jc w:val="center"/>
        <w:rPr>
          <w:b/>
          <w:sz w:val="24"/>
          <w:szCs w:val="24"/>
        </w:rPr>
      </w:pPr>
    </w:p>
    <w:p w:rsidR="00345FCE" w:rsidRPr="00345FCE" w:rsidRDefault="00345FCE" w:rsidP="00BB0277">
      <w:pPr>
        <w:spacing w:after="120"/>
        <w:jc w:val="both"/>
        <w:rPr>
          <w:sz w:val="24"/>
          <w:szCs w:val="24"/>
        </w:rPr>
      </w:pPr>
      <w:r w:rsidRPr="00345FCE">
        <w:rPr>
          <w:sz w:val="24"/>
          <w:szCs w:val="24"/>
        </w:rPr>
        <w:t>9.1. A Képviselő-testület a költségvetési év elején, legkésőbb március 31. napjáig éves összesített közbeszerzési tervet (továbbiakban: közbeszerzési terv) köteles készíteni.</w:t>
      </w:r>
      <w:r w:rsidR="00B53F02">
        <w:rPr>
          <w:sz w:val="24"/>
          <w:szCs w:val="24"/>
        </w:rPr>
        <w:t xml:space="preserve"> (2. számú függelék) </w:t>
      </w:r>
      <w:r w:rsidRPr="00345FCE">
        <w:rPr>
          <w:sz w:val="24"/>
          <w:szCs w:val="24"/>
        </w:rPr>
        <w:t xml:space="preserve"> </w:t>
      </w:r>
      <w:proofErr w:type="gramStart"/>
      <w:r w:rsidRPr="00345FCE">
        <w:rPr>
          <w:sz w:val="24"/>
          <w:szCs w:val="24"/>
        </w:rPr>
        <w:t>A</w:t>
      </w:r>
      <w:proofErr w:type="gramEnd"/>
      <w:r w:rsidRPr="00345FCE">
        <w:rPr>
          <w:sz w:val="24"/>
          <w:szCs w:val="24"/>
        </w:rPr>
        <w:t xml:space="preserve"> közbeszerzési terv nyilvános. </w:t>
      </w:r>
    </w:p>
    <w:p w:rsidR="00345FCE" w:rsidRPr="00345FCE" w:rsidRDefault="00345FCE" w:rsidP="00BB0277">
      <w:pPr>
        <w:spacing w:after="120"/>
        <w:jc w:val="both"/>
        <w:rPr>
          <w:sz w:val="24"/>
          <w:szCs w:val="24"/>
        </w:rPr>
      </w:pPr>
      <w:r w:rsidRPr="00345FCE">
        <w:rPr>
          <w:sz w:val="24"/>
          <w:szCs w:val="24"/>
        </w:rPr>
        <w:lastRenderedPageBreak/>
        <w:t>9.2. A közbeszerzési tervet és annak évközben történő módosításait a Képviselő-testület illetékes bizottsága megtárgyalja és véleményezi. A terv alapján a bizottság előzetesen a közbeszerzés szempontrendszerére ajánlásokat tehet.</w:t>
      </w:r>
    </w:p>
    <w:p w:rsidR="00345FCE" w:rsidRPr="00345FCE" w:rsidRDefault="00345FCE" w:rsidP="00345FCE">
      <w:pPr>
        <w:jc w:val="both"/>
        <w:rPr>
          <w:sz w:val="24"/>
          <w:szCs w:val="24"/>
        </w:rPr>
      </w:pPr>
      <w:r w:rsidRPr="00345FCE">
        <w:rPr>
          <w:sz w:val="24"/>
          <w:szCs w:val="24"/>
        </w:rPr>
        <w:t xml:space="preserve"> </w:t>
      </w:r>
    </w:p>
    <w:p w:rsidR="00BB0277" w:rsidRDefault="00345FCE" w:rsidP="00BB0277">
      <w:pPr>
        <w:spacing w:after="120"/>
        <w:jc w:val="both"/>
        <w:rPr>
          <w:sz w:val="24"/>
          <w:szCs w:val="24"/>
        </w:rPr>
      </w:pPr>
      <w:r w:rsidRPr="00345FCE">
        <w:rPr>
          <w:sz w:val="24"/>
          <w:szCs w:val="24"/>
        </w:rPr>
        <w:t xml:space="preserve">9.3. Az éves közbeszerzési terv külön-külön tartalmazza az építési beruházásokat, a szolgáltatás megrendeléseket, az árubeszerzéseket, az építési és szolgáltatási koncessziókat, illetve a közbeszerzési értékhatárt el nem érő beszerzéseket. </w:t>
      </w:r>
    </w:p>
    <w:p w:rsidR="00345FCE" w:rsidRPr="00345FCE" w:rsidRDefault="00345FCE" w:rsidP="00BB0277">
      <w:pPr>
        <w:spacing w:after="120"/>
        <w:jc w:val="both"/>
        <w:rPr>
          <w:sz w:val="24"/>
          <w:szCs w:val="24"/>
        </w:rPr>
      </w:pPr>
      <w:r w:rsidRPr="00345FCE">
        <w:rPr>
          <w:sz w:val="24"/>
          <w:szCs w:val="24"/>
        </w:rPr>
        <w:t xml:space="preserve">A közbeszerzési tervben rögzíteni kell: </w:t>
      </w:r>
    </w:p>
    <w:p w:rsidR="00345FCE" w:rsidRPr="00345FCE" w:rsidRDefault="00345FCE" w:rsidP="00345FCE">
      <w:pPr>
        <w:jc w:val="both"/>
        <w:rPr>
          <w:sz w:val="24"/>
          <w:szCs w:val="24"/>
        </w:rPr>
      </w:pPr>
      <w:r w:rsidRPr="00345FCE">
        <w:rPr>
          <w:sz w:val="24"/>
          <w:szCs w:val="24"/>
        </w:rPr>
        <w:t xml:space="preserve"> - a tervezett közbeszerzéseket, </w:t>
      </w:r>
    </w:p>
    <w:p w:rsidR="00345FCE" w:rsidRPr="00345FCE" w:rsidRDefault="00345FCE" w:rsidP="00345FCE">
      <w:pPr>
        <w:jc w:val="both"/>
        <w:rPr>
          <w:sz w:val="24"/>
          <w:szCs w:val="24"/>
        </w:rPr>
      </w:pPr>
      <w:r w:rsidRPr="00345FCE">
        <w:rPr>
          <w:sz w:val="24"/>
          <w:szCs w:val="24"/>
        </w:rPr>
        <w:t xml:space="preserve"> - a közbeszerzés értékét (becsült érték) </w:t>
      </w:r>
    </w:p>
    <w:p w:rsidR="00345FCE" w:rsidRPr="00345FCE" w:rsidRDefault="00345FCE" w:rsidP="00345FCE">
      <w:pPr>
        <w:jc w:val="both"/>
        <w:rPr>
          <w:sz w:val="24"/>
          <w:szCs w:val="24"/>
        </w:rPr>
      </w:pPr>
      <w:r w:rsidRPr="00345FCE">
        <w:rPr>
          <w:sz w:val="24"/>
          <w:szCs w:val="24"/>
        </w:rPr>
        <w:t xml:space="preserve">- a pénzügyi forrás rendelkezésre-állásának várható időpontját, megkülönböztetve </w:t>
      </w:r>
      <w:proofErr w:type="gramStart"/>
      <w:r w:rsidRPr="00345FCE">
        <w:rPr>
          <w:sz w:val="24"/>
          <w:szCs w:val="24"/>
        </w:rPr>
        <w:t>a</w:t>
      </w:r>
      <w:proofErr w:type="gramEnd"/>
      <w:r w:rsidRPr="00345FCE">
        <w:rPr>
          <w:sz w:val="24"/>
          <w:szCs w:val="24"/>
        </w:rPr>
        <w:t xml:space="preserve"> </w:t>
      </w:r>
    </w:p>
    <w:p w:rsidR="00345FCE" w:rsidRPr="00345FCE" w:rsidRDefault="00345FCE" w:rsidP="00345FCE">
      <w:pPr>
        <w:jc w:val="both"/>
        <w:rPr>
          <w:sz w:val="24"/>
          <w:szCs w:val="24"/>
        </w:rPr>
      </w:pPr>
      <w:proofErr w:type="gramStart"/>
      <w:r w:rsidRPr="00345FCE">
        <w:rPr>
          <w:sz w:val="24"/>
          <w:szCs w:val="24"/>
        </w:rPr>
        <w:t>költségvetési</w:t>
      </w:r>
      <w:proofErr w:type="gramEnd"/>
      <w:r w:rsidRPr="00345FCE">
        <w:rPr>
          <w:sz w:val="24"/>
          <w:szCs w:val="24"/>
        </w:rPr>
        <w:t xml:space="preserve"> támogatást, saját bevételt, vagy egyéb forrást, </w:t>
      </w:r>
    </w:p>
    <w:p w:rsidR="00345FCE" w:rsidRPr="00345FCE" w:rsidRDefault="00345FCE" w:rsidP="00345FCE">
      <w:pPr>
        <w:jc w:val="both"/>
        <w:rPr>
          <w:sz w:val="24"/>
          <w:szCs w:val="24"/>
        </w:rPr>
      </w:pPr>
      <w:r w:rsidRPr="00345FCE">
        <w:rPr>
          <w:sz w:val="24"/>
          <w:szCs w:val="24"/>
        </w:rPr>
        <w:t xml:space="preserve">- az egyes közbeszerzések megvalósítási határidejét, </w:t>
      </w:r>
    </w:p>
    <w:p w:rsidR="00345FCE" w:rsidRPr="00345FCE" w:rsidRDefault="00345FCE" w:rsidP="00345FCE">
      <w:pPr>
        <w:jc w:val="both"/>
        <w:rPr>
          <w:sz w:val="24"/>
          <w:szCs w:val="24"/>
        </w:rPr>
      </w:pPr>
      <w:r w:rsidRPr="00345FCE">
        <w:rPr>
          <w:sz w:val="24"/>
          <w:szCs w:val="24"/>
        </w:rPr>
        <w:t xml:space="preserve">- az egyes közbeszerzési eljárásokat lebonyolító szervezet. </w:t>
      </w:r>
    </w:p>
    <w:p w:rsidR="00345FCE" w:rsidRPr="00345FCE" w:rsidRDefault="00345FCE" w:rsidP="00345FCE">
      <w:pPr>
        <w:jc w:val="both"/>
        <w:rPr>
          <w:sz w:val="24"/>
          <w:szCs w:val="24"/>
        </w:rPr>
      </w:pPr>
      <w:r w:rsidRPr="00345FCE">
        <w:rPr>
          <w:sz w:val="24"/>
          <w:szCs w:val="24"/>
        </w:rPr>
        <w:t xml:space="preserve">A közbeszerzési tervben a Kbt. szerinti összeszámítási szabályok alkalmazására szükség </w:t>
      </w:r>
    </w:p>
    <w:p w:rsidR="00345FCE" w:rsidRPr="00345FCE" w:rsidRDefault="00345FCE" w:rsidP="00BB0277">
      <w:pPr>
        <w:spacing w:after="120"/>
        <w:jc w:val="both"/>
        <w:rPr>
          <w:sz w:val="24"/>
          <w:szCs w:val="24"/>
        </w:rPr>
      </w:pPr>
      <w:proofErr w:type="gramStart"/>
      <w:r w:rsidRPr="00345FCE">
        <w:rPr>
          <w:sz w:val="24"/>
          <w:szCs w:val="24"/>
        </w:rPr>
        <w:t>szerint</w:t>
      </w:r>
      <w:proofErr w:type="gramEnd"/>
      <w:r w:rsidRPr="00345FCE">
        <w:rPr>
          <w:sz w:val="24"/>
          <w:szCs w:val="24"/>
        </w:rPr>
        <w:t xml:space="preserve"> utalni kell. </w:t>
      </w:r>
    </w:p>
    <w:p w:rsidR="00345FCE" w:rsidRPr="00345FCE" w:rsidRDefault="00345FCE" w:rsidP="00345FCE">
      <w:pPr>
        <w:jc w:val="both"/>
        <w:rPr>
          <w:sz w:val="24"/>
          <w:szCs w:val="24"/>
        </w:rPr>
      </w:pPr>
      <w:r w:rsidRPr="00345FCE">
        <w:rPr>
          <w:sz w:val="24"/>
          <w:szCs w:val="24"/>
        </w:rPr>
        <w:t xml:space="preserve">9.4. Az éves közbeszerzési tervben meghatározott eljárások tárgyában a közbeszerzési eljárás </w:t>
      </w:r>
    </w:p>
    <w:p w:rsidR="00345FCE" w:rsidRPr="00345FCE" w:rsidRDefault="00345FCE" w:rsidP="00345FCE">
      <w:pPr>
        <w:jc w:val="both"/>
        <w:rPr>
          <w:sz w:val="24"/>
          <w:szCs w:val="24"/>
        </w:rPr>
      </w:pPr>
      <w:proofErr w:type="gramStart"/>
      <w:r w:rsidRPr="00345FCE">
        <w:rPr>
          <w:sz w:val="24"/>
          <w:szCs w:val="24"/>
        </w:rPr>
        <w:t>a</w:t>
      </w:r>
      <w:proofErr w:type="gramEnd"/>
      <w:r w:rsidRPr="00345FCE">
        <w:rPr>
          <w:sz w:val="24"/>
          <w:szCs w:val="24"/>
        </w:rPr>
        <w:t xml:space="preserve"> szükséges fedezet rendelkezése állása esetén indítható meg. A fedezet rendelkezésre állását </w:t>
      </w:r>
    </w:p>
    <w:p w:rsidR="00345FCE" w:rsidRPr="00345FCE" w:rsidRDefault="00345FCE" w:rsidP="00BB0277">
      <w:pPr>
        <w:spacing w:after="120"/>
        <w:jc w:val="both"/>
        <w:rPr>
          <w:sz w:val="24"/>
          <w:szCs w:val="24"/>
        </w:rPr>
      </w:pPr>
      <w:proofErr w:type="gramStart"/>
      <w:r w:rsidRPr="00345FCE">
        <w:rPr>
          <w:sz w:val="24"/>
          <w:szCs w:val="24"/>
        </w:rPr>
        <w:t>a</w:t>
      </w:r>
      <w:proofErr w:type="gramEnd"/>
      <w:r w:rsidRPr="00345FCE">
        <w:rPr>
          <w:sz w:val="24"/>
          <w:szCs w:val="24"/>
        </w:rPr>
        <w:t xml:space="preserve"> költségvetés vonatkozó előirányzatára történő hivatkozással meg kell jelölni az eljárás megindítására vonatkozó döntésben. </w:t>
      </w:r>
    </w:p>
    <w:p w:rsidR="00345FCE" w:rsidRPr="00345FCE" w:rsidRDefault="00345FCE" w:rsidP="00345FCE">
      <w:pPr>
        <w:jc w:val="both"/>
        <w:rPr>
          <w:sz w:val="24"/>
          <w:szCs w:val="24"/>
        </w:rPr>
      </w:pPr>
      <w:r w:rsidRPr="00345FCE">
        <w:rPr>
          <w:sz w:val="24"/>
          <w:szCs w:val="24"/>
        </w:rPr>
        <w:t xml:space="preserve">9.5. A közbeszerzési tervet előre nem látható okból előállt igény esetén módosítani kell. A </w:t>
      </w:r>
    </w:p>
    <w:p w:rsidR="00345FCE" w:rsidRPr="00345FCE" w:rsidRDefault="00345FCE" w:rsidP="00345FCE">
      <w:pPr>
        <w:jc w:val="both"/>
        <w:rPr>
          <w:sz w:val="24"/>
          <w:szCs w:val="24"/>
        </w:rPr>
      </w:pPr>
      <w:proofErr w:type="gramStart"/>
      <w:r w:rsidRPr="00345FCE">
        <w:rPr>
          <w:sz w:val="24"/>
          <w:szCs w:val="24"/>
        </w:rPr>
        <w:t>módosítást</w:t>
      </w:r>
      <w:proofErr w:type="gramEnd"/>
      <w:r w:rsidRPr="00345FCE">
        <w:rPr>
          <w:sz w:val="24"/>
          <w:szCs w:val="24"/>
        </w:rPr>
        <w:t xml:space="preserve"> indokolni szükséges. A módosítás elkészítésére, előterjesztésére és elfogadására </w:t>
      </w:r>
      <w:proofErr w:type="gramStart"/>
      <w:r w:rsidRPr="00345FCE">
        <w:rPr>
          <w:sz w:val="24"/>
          <w:szCs w:val="24"/>
        </w:rPr>
        <w:t>a</w:t>
      </w:r>
      <w:proofErr w:type="gramEnd"/>
      <w:r w:rsidRPr="00345FCE">
        <w:rPr>
          <w:sz w:val="24"/>
          <w:szCs w:val="24"/>
        </w:rPr>
        <w:t xml:space="preserve"> </w:t>
      </w:r>
    </w:p>
    <w:p w:rsidR="00345FCE" w:rsidRPr="00345FCE" w:rsidRDefault="00345FCE" w:rsidP="00BB0277">
      <w:pPr>
        <w:spacing w:after="120"/>
        <w:jc w:val="both"/>
        <w:rPr>
          <w:sz w:val="24"/>
          <w:szCs w:val="24"/>
        </w:rPr>
      </w:pPr>
      <w:proofErr w:type="gramStart"/>
      <w:r w:rsidRPr="00345FCE">
        <w:rPr>
          <w:sz w:val="24"/>
          <w:szCs w:val="24"/>
        </w:rPr>
        <w:lastRenderedPageBreak/>
        <w:t>közbeszerzési</w:t>
      </w:r>
      <w:proofErr w:type="gramEnd"/>
      <w:r w:rsidRPr="00345FCE">
        <w:rPr>
          <w:sz w:val="24"/>
          <w:szCs w:val="24"/>
        </w:rPr>
        <w:t xml:space="preserve"> terv elfogadására vonatkozó szabályok irányadóak. </w:t>
      </w:r>
    </w:p>
    <w:p w:rsidR="00345FCE" w:rsidRPr="00345FCE" w:rsidRDefault="00345FCE" w:rsidP="00345FCE">
      <w:pPr>
        <w:jc w:val="both"/>
        <w:rPr>
          <w:sz w:val="24"/>
          <w:szCs w:val="24"/>
        </w:rPr>
      </w:pPr>
      <w:r w:rsidRPr="00345FCE">
        <w:rPr>
          <w:sz w:val="24"/>
          <w:szCs w:val="24"/>
        </w:rPr>
        <w:t xml:space="preserve"> 9.6. A képviselő-testület az éves beszerzésekből a tárgyévet követően meghatározott minta </w:t>
      </w:r>
    </w:p>
    <w:p w:rsidR="00345FCE" w:rsidRPr="00345FCE" w:rsidRDefault="00345FCE" w:rsidP="00345FCE">
      <w:pPr>
        <w:jc w:val="both"/>
        <w:rPr>
          <w:sz w:val="24"/>
          <w:szCs w:val="24"/>
        </w:rPr>
      </w:pPr>
      <w:proofErr w:type="gramStart"/>
      <w:r w:rsidRPr="00345FCE">
        <w:rPr>
          <w:sz w:val="24"/>
          <w:szCs w:val="24"/>
        </w:rPr>
        <w:t>szerinti</w:t>
      </w:r>
      <w:proofErr w:type="gramEnd"/>
      <w:r w:rsidRPr="00345FCE">
        <w:rPr>
          <w:sz w:val="24"/>
          <w:szCs w:val="24"/>
        </w:rPr>
        <w:t xml:space="preserve"> éves statisztikai összegzést készít, melyet a polgármester megküld a Közbeszerzési </w:t>
      </w:r>
    </w:p>
    <w:p w:rsidR="00345FCE" w:rsidRPr="00345FCE" w:rsidRDefault="00345FCE" w:rsidP="00BB0277">
      <w:pPr>
        <w:spacing w:after="120"/>
        <w:jc w:val="both"/>
        <w:rPr>
          <w:sz w:val="24"/>
          <w:szCs w:val="24"/>
        </w:rPr>
      </w:pPr>
      <w:r w:rsidRPr="00345FCE">
        <w:rPr>
          <w:sz w:val="24"/>
          <w:szCs w:val="24"/>
        </w:rPr>
        <w:t xml:space="preserve">Hatóság részére. </w:t>
      </w:r>
    </w:p>
    <w:p w:rsidR="00345FCE" w:rsidRDefault="00345FCE" w:rsidP="00BB0277">
      <w:pPr>
        <w:jc w:val="center"/>
        <w:rPr>
          <w:b/>
          <w:sz w:val="24"/>
          <w:szCs w:val="24"/>
        </w:rPr>
      </w:pPr>
      <w:r w:rsidRPr="00BB0277">
        <w:rPr>
          <w:b/>
          <w:sz w:val="24"/>
          <w:szCs w:val="24"/>
        </w:rPr>
        <w:t>10. A közbeszerzési eljárás előkészítése, lebonyolítása</w:t>
      </w:r>
    </w:p>
    <w:p w:rsidR="00BB0277" w:rsidRPr="00BB0277" w:rsidRDefault="00BB0277" w:rsidP="00BB0277">
      <w:pPr>
        <w:jc w:val="center"/>
        <w:rPr>
          <w:b/>
          <w:sz w:val="24"/>
          <w:szCs w:val="24"/>
        </w:rPr>
      </w:pPr>
    </w:p>
    <w:p w:rsidR="00345FCE" w:rsidRPr="00345FCE" w:rsidRDefault="00345FCE" w:rsidP="00BB0277">
      <w:pPr>
        <w:spacing w:after="120"/>
        <w:jc w:val="both"/>
        <w:rPr>
          <w:sz w:val="24"/>
          <w:szCs w:val="24"/>
        </w:rPr>
      </w:pPr>
      <w:r w:rsidRPr="00345FCE">
        <w:rPr>
          <w:sz w:val="24"/>
          <w:szCs w:val="24"/>
        </w:rPr>
        <w:t>10.1. A közbeszerzési eljárás előkészítése, az eljárást megindító felhívás és a dokumentáció elkészítése, az ajánlatok értékelése során és az eljárás más szakaszában az ajánlatkérő</w:t>
      </w:r>
      <w:r w:rsidR="00397273">
        <w:rPr>
          <w:sz w:val="24"/>
          <w:szCs w:val="24"/>
        </w:rPr>
        <w:t xml:space="preserve"> </w:t>
      </w:r>
      <w:r w:rsidRPr="00345FCE">
        <w:rPr>
          <w:sz w:val="24"/>
          <w:szCs w:val="24"/>
        </w:rPr>
        <w:t xml:space="preserve">nevében eljáró, illetőleg az eljárásba bevont személyeknek, illetőleg szervezeteknek megfelelő a közbeszerzés tárgya szerinti, közbeszerzési, jogi, és pénzügyi- szakértelemmel kell rendelkezniük. [Lásd:5.1.) pont rendelkezéseit is]. </w:t>
      </w:r>
    </w:p>
    <w:p w:rsidR="00345FCE" w:rsidRPr="00345FCE" w:rsidRDefault="00345FCE" w:rsidP="00BB0277">
      <w:pPr>
        <w:spacing w:after="120"/>
        <w:jc w:val="both"/>
        <w:rPr>
          <w:sz w:val="24"/>
          <w:szCs w:val="24"/>
        </w:rPr>
      </w:pPr>
      <w:r w:rsidRPr="00345FCE">
        <w:rPr>
          <w:sz w:val="24"/>
          <w:szCs w:val="24"/>
        </w:rPr>
        <w:t xml:space="preserve">10.2. A közbeszerzési eljárás megindításáról - a beszerzés becsült értékétől függően - a polgármester, vagy a polgármester előterjesztése alapján a Képviselő-testület határozattal dönt. Az eljárás megindításáról szóló döntés meghozatalához - a közösségi eljárásrendben lefolytatott közbeszerzési eljárások esetében - a Képviselő-testület tagjainak egyszerűtöbbségű szavazata szükséges. Az eljárást megindító döntéssel szükség szerint dönteni kell az eljárás megindításával összefüggő járulékos kérdésekről is. </w:t>
      </w:r>
    </w:p>
    <w:p w:rsidR="00345FCE" w:rsidRPr="00345FCE" w:rsidRDefault="00345FCE" w:rsidP="00345FCE">
      <w:pPr>
        <w:jc w:val="both"/>
        <w:rPr>
          <w:sz w:val="24"/>
          <w:szCs w:val="24"/>
        </w:rPr>
      </w:pPr>
      <w:r w:rsidRPr="00345FCE">
        <w:rPr>
          <w:sz w:val="24"/>
          <w:szCs w:val="24"/>
        </w:rPr>
        <w:t xml:space="preserve">10.3. A dokumentációt - az eljárást megindító felhívásban foglaltak szerint - az önkormányzat </w:t>
      </w:r>
    </w:p>
    <w:p w:rsidR="00345FCE" w:rsidRPr="00345FCE" w:rsidRDefault="00345FCE" w:rsidP="00BB0277">
      <w:pPr>
        <w:spacing w:after="120"/>
        <w:jc w:val="both"/>
        <w:rPr>
          <w:sz w:val="24"/>
          <w:szCs w:val="24"/>
        </w:rPr>
      </w:pPr>
      <w:proofErr w:type="gramStart"/>
      <w:r w:rsidRPr="00345FCE">
        <w:rPr>
          <w:sz w:val="24"/>
          <w:szCs w:val="24"/>
        </w:rPr>
        <w:t>hivatalának</w:t>
      </w:r>
      <w:proofErr w:type="gramEnd"/>
      <w:r w:rsidRPr="00345FCE">
        <w:rPr>
          <w:sz w:val="24"/>
          <w:szCs w:val="24"/>
        </w:rPr>
        <w:t xml:space="preserve"> kijelölt személye, vagy a megbízott külső szakértő bocsátja az ajánlattevők rendelkezésére. </w:t>
      </w:r>
    </w:p>
    <w:p w:rsidR="00345FCE" w:rsidRPr="00345FCE" w:rsidRDefault="00345FCE" w:rsidP="00BB0277">
      <w:pPr>
        <w:spacing w:after="120"/>
        <w:jc w:val="both"/>
        <w:rPr>
          <w:sz w:val="24"/>
          <w:szCs w:val="24"/>
        </w:rPr>
      </w:pPr>
      <w:r w:rsidRPr="00345FCE">
        <w:rPr>
          <w:sz w:val="24"/>
          <w:szCs w:val="24"/>
        </w:rPr>
        <w:t xml:space="preserve">10.4. Az ajánlattevők kérdéseit az eljárást megindító felhívásban kapcsolattartási pontként a külső szakértő és/vagy </w:t>
      </w:r>
      <w:r w:rsidRPr="00345FCE">
        <w:rPr>
          <w:sz w:val="24"/>
          <w:szCs w:val="24"/>
        </w:rPr>
        <w:lastRenderedPageBreak/>
        <w:t xml:space="preserve">az önkormányzat részéről megjelölt személy fogadja. A kérdések megválaszolása során a külső szakértő az önkormányzat részéről kijelölt személlyel együttműködni köteles. </w:t>
      </w:r>
    </w:p>
    <w:p w:rsidR="00345FCE" w:rsidRPr="00345FCE" w:rsidRDefault="00345FCE" w:rsidP="00BB0277">
      <w:pPr>
        <w:spacing w:after="120"/>
        <w:jc w:val="both"/>
        <w:rPr>
          <w:sz w:val="24"/>
          <w:szCs w:val="24"/>
        </w:rPr>
      </w:pPr>
      <w:r w:rsidRPr="00345FCE">
        <w:rPr>
          <w:sz w:val="24"/>
          <w:szCs w:val="24"/>
        </w:rPr>
        <w:t xml:space="preserve">10.5. Az ajánlatokat az önkormányzat hivatalának az ajánlattételi felhívásban megjelölt személye fogadja és veszi át. Az ajánlatok átvételét dokumentálni kell, és ajánlatokat iktatni szükséges. </w:t>
      </w:r>
    </w:p>
    <w:p w:rsidR="00345FCE" w:rsidRPr="00345FCE" w:rsidRDefault="00345FCE" w:rsidP="00BB0277">
      <w:pPr>
        <w:spacing w:after="120"/>
        <w:jc w:val="both"/>
        <w:rPr>
          <w:sz w:val="24"/>
          <w:szCs w:val="24"/>
        </w:rPr>
      </w:pPr>
      <w:r w:rsidRPr="00345FCE">
        <w:rPr>
          <w:sz w:val="24"/>
          <w:szCs w:val="24"/>
        </w:rPr>
        <w:t xml:space="preserve">10.6. Az ajánlatokat a közbeszerzési bíráló bizottság tagjai, a külső szakértő, az önkormányzat által meghívott más szakértők és az ajánlattevők jelenlétében a polgármester vagy az eljárás lebonyolításával megbízott személy bontja fel. Az ajánlatok bontásáról jegyzőkönyvet kell felvenni. </w:t>
      </w:r>
    </w:p>
    <w:p w:rsidR="00345FCE" w:rsidRPr="00345FCE" w:rsidRDefault="00345FCE" w:rsidP="00BB0277">
      <w:pPr>
        <w:spacing w:after="120"/>
        <w:jc w:val="both"/>
        <w:rPr>
          <w:sz w:val="24"/>
          <w:szCs w:val="24"/>
        </w:rPr>
      </w:pPr>
      <w:r w:rsidRPr="00345FCE">
        <w:rPr>
          <w:sz w:val="24"/>
          <w:szCs w:val="24"/>
        </w:rPr>
        <w:t xml:space="preserve">10.7. Tárgyalásos eljárás alkalmazása esetén az ajánlattevőkkel a tárgyalásokat a polgármester, vagy az általa megbízott személy folytatja le. A polgármestert a tárgyalás során a hivatal munkatársa, a jegyző, a külső szakértő és a jogi tanácsadó szükség szerint szakértőként segíti. </w:t>
      </w:r>
    </w:p>
    <w:p w:rsidR="00397273" w:rsidRDefault="00345FCE" w:rsidP="00BB0277">
      <w:pPr>
        <w:spacing w:after="120"/>
        <w:jc w:val="both"/>
        <w:rPr>
          <w:sz w:val="24"/>
          <w:szCs w:val="24"/>
        </w:rPr>
      </w:pPr>
      <w:r w:rsidRPr="00345FCE">
        <w:rPr>
          <w:sz w:val="24"/>
          <w:szCs w:val="24"/>
        </w:rPr>
        <w:t>10.8. A Bíráló bizottság - az eljárás lebonyolításával megbízott személy vagy az eljárásba bevont hivatalos közbeszerzési tanácsadó által elvégzett és írásba foglalt értékelési javaslat alapján - elvégzi az ajánlatok elbírálását, amelyet írásban rögzít.</w:t>
      </w:r>
    </w:p>
    <w:p w:rsidR="00397273" w:rsidRDefault="00397273" w:rsidP="00BB0277">
      <w:pPr>
        <w:spacing w:after="120"/>
        <w:jc w:val="both"/>
        <w:rPr>
          <w:sz w:val="24"/>
          <w:szCs w:val="24"/>
        </w:rPr>
      </w:pPr>
    </w:p>
    <w:p w:rsidR="00345FCE" w:rsidRDefault="00345FCE" w:rsidP="00397273">
      <w:pPr>
        <w:spacing w:after="120"/>
        <w:jc w:val="center"/>
        <w:rPr>
          <w:b/>
          <w:sz w:val="24"/>
          <w:szCs w:val="24"/>
        </w:rPr>
      </w:pPr>
      <w:r w:rsidRPr="00397273">
        <w:rPr>
          <w:b/>
          <w:sz w:val="24"/>
          <w:szCs w:val="24"/>
        </w:rPr>
        <w:t>11. Az eljárás eredményének kihirdetése, közzététele a szerződés létrejötte</w:t>
      </w:r>
    </w:p>
    <w:p w:rsidR="00397273" w:rsidRPr="00397273" w:rsidRDefault="00397273" w:rsidP="00397273">
      <w:pPr>
        <w:spacing w:after="120"/>
        <w:jc w:val="center"/>
        <w:rPr>
          <w:b/>
          <w:sz w:val="24"/>
          <w:szCs w:val="24"/>
        </w:rPr>
      </w:pPr>
    </w:p>
    <w:p w:rsidR="00345FCE" w:rsidRPr="00345FCE" w:rsidRDefault="00345FCE" w:rsidP="00BB0277">
      <w:pPr>
        <w:spacing w:after="120"/>
        <w:jc w:val="both"/>
        <w:rPr>
          <w:sz w:val="24"/>
          <w:szCs w:val="24"/>
        </w:rPr>
      </w:pPr>
      <w:r w:rsidRPr="00345FCE">
        <w:rPr>
          <w:sz w:val="24"/>
          <w:szCs w:val="24"/>
        </w:rPr>
        <w:t>11.1. Az eljárás nyertese az, aki az eljárást megindító felhívásban és a dokumentációban meghatározott elbírálási szempontok szerint a legkedvezőbb (legalacsonyabb összegű</w:t>
      </w:r>
      <w:r w:rsidR="00845B6C">
        <w:rPr>
          <w:sz w:val="24"/>
          <w:szCs w:val="24"/>
        </w:rPr>
        <w:t xml:space="preserve"> </w:t>
      </w:r>
      <w:r w:rsidRPr="00345FCE">
        <w:rPr>
          <w:sz w:val="24"/>
          <w:szCs w:val="24"/>
        </w:rPr>
        <w:t xml:space="preserve">ellenszolgáltatás, vagy összességében legelőnyösebb ajánlat) érvényes ajánlatot tette. </w:t>
      </w:r>
    </w:p>
    <w:p w:rsidR="00345FCE" w:rsidRPr="00345FCE" w:rsidRDefault="00345FCE" w:rsidP="00345FCE">
      <w:pPr>
        <w:jc w:val="both"/>
        <w:rPr>
          <w:sz w:val="24"/>
          <w:szCs w:val="24"/>
        </w:rPr>
      </w:pPr>
      <w:r w:rsidRPr="00345FCE">
        <w:rPr>
          <w:sz w:val="24"/>
          <w:szCs w:val="24"/>
        </w:rPr>
        <w:lastRenderedPageBreak/>
        <w:t xml:space="preserve">11.2. Az eljárás eredményéről szóló döntést Bíráló Bizottság javaslata alapján a polgármester vagy a Képviselő-testület határozattal hozza meg. A Bíráló Bizottság javaslatának részét képezi a szavazó tagok egyedi bírálati lapjai, a szakvéleményt és döntési javaslatot tartalmazó </w:t>
      </w:r>
    </w:p>
    <w:p w:rsidR="00345FCE" w:rsidRPr="00345FCE" w:rsidRDefault="00345FCE" w:rsidP="00BB0277">
      <w:pPr>
        <w:spacing w:after="120"/>
        <w:jc w:val="both"/>
        <w:rPr>
          <w:sz w:val="24"/>
          <w:szCs w:val="24"/>
        </w:rPr>
      </w:pPr>
      <w:proofErr w:type="gramStart"/>
      <w:r w:rsidRPr="00345FCE">
        <w:rPr>
          <w:sz w:val="24"/>
          <w:szCs w:val="24"/>
        </w:rPr>
        <w:t>határozati</w:t>
      </w:r>
      <w:proofErr w:type="gramEnd"/>
      <w:r w:rsidRPr="00345FCE">
        <w:rPr>
          <w:sz w:val="24"/>
          <w:szCs w:val="24"/>
        </w:rPr>
        <w:t xml:space="preserve"> javaslat. A közösségi eljárásrendben lefolytatott közbeszerzési eljárásokban az eljárást lezáró döntés meghozatala név szerinti szavazással történik. </w:t>
      </w:r>
    </w:p>
    <w:p w:rsidR="00345FCE" w:rsidRPr="00345FCE" w:rsidRDefault="00345FCE" w:rsidP="00345FCE">
      <w:pPr>
        <w:jc w:val="both"/>
        <w:rPr>
          <w:sz w:val="24"/>
          <w:szCs w:val="24"/>
        </w:rPr>
      </w:pPr>
      <w:r w:rsidRPr="00345FCE">
        <w:rPr>
          <w:sz w:val="24"/>
          <w:szCs w:val="24"/>
        </w:rPr>
        <w:t xml:space="preserve">11.3. Amennyiben a döntés eltér a Bíráló Bizottság által kialakított döntési javaslattól, úgy ennek részletes indokait a döntéshozónak írásba kell foglalnia. A végleges helyezési sorrendet </w:t>
      </w:r>
    </w:p>
    <w:p w:rsidR="00345FCE" w:rsidRPr="00345FCE" w:rsidRDefault="00345FCE" w:rsidP="00BB0277">
      <w:pPr>
        <w:spacing w:after="120"/>
        <w:jc w:val="both"/>
        <w:rPr>
          <w:sz w:val="24"/>
          <w:szCs w:val="24"/>
        </w:rPr>
      </w:pPr>
      <w:r w:rsidRPr="00345FCE">
        <w:rPr>
          <w:sz w:val="24"/>
          <w:szCs w:val="24"/>
        </w:rPr>
        <w:t xml:space="preserve">- különös tekintettel a nyertes ajánlatot követő legkedvezőbb ajánlat meghatározására - a döntést hozó állapítja meg. </w:t>
      </w:r>
    </w:p>
    <w:p w:rsidR="00345FCE" w:rsidRPr="00345FCE" w:rsidRDefault="00345FCE" w:rsidP="00BB0277">
      <w:pPr>
        <w:spacing w:after="120"/>
        <w:jc w:val="both"/>
        <w:rPr>
          <w:sz w:val="24"/>
          <w:szCs w:val="24"/>
        </w:rPr>
      </w:pPr>
      <w:r w:rsidRPr="00345FCE">
        <w:rPr>
          <w:sz w:val="24"/>
          <w:szCs w:val="24"/>
        </w:rPr>
        <w:t xml:space="preserve">11.4. Eredményhirdetésre a döntést követő 3 munkanapon belül kerül sor, a Kbt. rendelkezéseinek megfelelően. </w:t>
      </w:r>
    </w:p>
    <w:p w:rsidR="00345FCE" w:rsidRPr="00345FCE" w:rsidRDefault="00345FCE" w:rsidP="00345FCE">
      <w:pPr>
        <w:jc w:val="both"/>
        <w:rPr>
          <w:sz w:val="24"/>
          <w:szCs w:val="24"/>
        </w:rPr>
      </w:pPr>
      <w:r w:rsidRPr="00345FCE">
        <w:rPr>
          <w:sz w:val="24"/>
          <w:szCs w:val="24"/>
        </w:rPr>
        <w:t xml:space="preserve">11.5. Az eredményhirdetésen megjelent ajánlattevőknek az összegzést az eredményhirdetésen </w:t>
      </w:r>
    </w:p>
    <w:p w:rsidR="00345FCE" w:rsidRDefault="00345FCE" w:rsidP="00BB0277">
      <w:pPr>
        <w:jc w:val="both"/>
        <w:rPr>
          <w:sz w:val="24"/>
          <w:szCs w:val="24"/>
        </w:rPr>
      </w:pPr>
      <w:proofErr w:type="gramStart"/>
      <w:r w:rsidRPr="00345FCE">
        <w:rPr>
          <w:sz w:val="24"/>
          <w:szCs w:val="24"/>
        </w:rPr>
        <w:t>fel</w:t>
      </w:r>
      <w:proofErr w:type="gramEnd"/>
      <w:r w:rsidRPr="00345FCE">
        <w:rPr>
          <w:sz w:val="24"/>
          <w:szCs w:val="24"/>
        </w:rPr>
        <w:t xml:space="preserve"> kell olvasni, és részükre egy-egy példányt - az átvételt bizonyító módon - át kell adni. Az eredményhirdetésen jelen nem lévő ajánlattevőknek az összegzést az eredmény kihirdetését követően haladéktalanul írásban (faxon, vagy e-mailben) meg kell küldeni. </w:t>
      </w:r>
    </w:p>
    <w:p w:rsidR="00BB0277" w:rsidRPr="00345FCE" w:rsidRDefault="00BB0277" w:rsidP="00BB0277">
      <w:pPr>
        <w:jc w:val="both"/>
        <w:rPr>
          <w:sz w:val="24"/>
          <w:szCs w:val="24"/>
        </w:rPr>
      </w:pPr>
    </w:p>
    <w:p w:rsidR="00345FCE" w:rsidRPr="00345FCE" w:rsidRDefault="00345FCE" w:rsidP="00BB0277">
      <w:pPr>
        <w:spacing w:after="120"/>
        <w:jc w:val="both"/>
        <w:rPr>
          <w:sz w:val="24"/>
          <w:szCs w:val="24"/>
        </w:rPr>
      </w:pPr>
      <w:r w:rsidRPr="00345FCE">
        <w:rPr>
          <w:sz w:val="24"/>
          <w:szCs w:val="24"/>
        </w:rPr>
        <w:t xml:space="preserve">11.6. Eredményes közbeszerzési eljárás alapján a szerződést a nyertes ajánlattevővel a polgármester köti meg az eljárás megindításakor meghatározott szerződéses feltételeknek megfelelően. </w:t>
      </w:r>
    </w:p>
    <w:p w:rsidR="00345FCE" w:rsidRPr="00BB0277" w:rsidRDefault="00345FCE" w:rsidP="00BB0277">
      <w:pPr>
        <w:jc w:val="center"/>
        <w:rPr>
          <w:b/>
          <w:sz w:val="24"/>
          <w:szCs w:val="24"/>
        </w:rPr>
      </w:pPr>
      <w:r w:rsidRPr="00BB0277">
        <w:rPr>
          <w:b/>
          <w:sz w:val="24"/>
          <w:szCs w:val="24"/>
        </w:rPr>
        <w:t xml:space="preserve">IV. </w:t>
      </w:r>
      <w:proofErr w:type="gramStart"/>
      <w:r w:rsidRPr="00BB0277">
        <w:rPr>
          <w:b/>
          <w:sz w:val="24"/>
          <w:szCs w:val="24"/>
        </w:rPr>
        <w:t>A</w:t>
      </w:r>
      <w:proofErr w:type="gramEnd"/>
      <w:r w:rsidRPr="00BB0277">
        <w:rPr>
          <w:b/>
          <w:sz w:val="24"/>
          <w:szCs w:val="24"/>
        </w:rPr>
        <w:t xml:space="preserve"> KÖZBESZERZÉS DOKUMENTÁLÁSA, BELSŐ ELLENŐRZÉSE, A</w:t>
      </w:r>
    </w:p>
    <w:p w:rsidR="00345FCE" w:rsidRDefault="00345FCE" w:rsidP="00BB0277">
      <w:pPr>
        <w:jc w:val="center"/>
        <w:rPr>
          <w:b/>
          <w:sz w:val="24"/>
          <w:szCs w:val="24"/>
        </w:rPr>
      </w:pPr>
      <w:r w:rsidRPr="00BB0277">
        <w:rPr>
          <w:b/>
          <w:sz w:val="24"/>
          <w:szCs w:val="24"/>
        </w:rPr>
        <w:t>TESTÜLET TÁJÉKOZTATÁSA, AZ ELJÁRÁS NYILVÁNOSSÁGA</w:t>
      </w:r>
    </w:p>
    <w:p w:rsidR="00BB0277" w:rsidRPr="00BB0277" w:rsidRDefault="00BB0277" w:rsidP="00BB0277">
      <w:pPr>
        <w:jc w:val="center"/>
        <w:rPr>
          <w:b/>
          <w:sz w:val="24"/>
          <w:szCs w:val="24"/>
        </w:rPr>
      </w:pPr>
    </w:p>
    <w:p w:rsidR="00345FCE" w:rsidRPr="00345FCE" w:rsidRDefault="00345FCE" w:rsidP="00345FCE">
      <w:pPr>
        <w:jc w:val="both"/>
        <w:rPr>
          <w:sz w:val="24"/>
          <w:szCs w:val="24"/>
        </w:rPr>
      </w:pPr>
      <w:r w:rsidRPr="00345FCE">
        <w:rPr>
          <w:sz w:val="24"/>
          <w:szCs w:val="24"/>
        </w:rPr>
        <w:lastRenderedPageBreak/>
        <w:t xml:space="preserve">12.1. A közbeszerzési eljárás során - az előkészítéstől az annak során kötött szerződés teljesítéséig - minden cselekményt a Kbt. szabályai szerint írásban kell dokumentálni, és </w:t>
      </w:r>
      <w:proofErr w:type="gramStart"/>
      <w:r w:rsidRPr="00345FCE">
        <w:rPr>
          <w:sz w:val="24"/>
          <w:szCs w:val="24"/>
        </w:rPr>
        <w:t>a</w:t>
      </w:r>
      <w:proofErr w:type="gramEnd"/>
      <w:r w:rsidRPr="00345FCE">
        <w:rPr>
          <w:sz w:val="24"/>
          <w:szCs w:val="24"/>
        </w:rPr>
        <w:t xml:space="preserve"> </w:t>
      </w:r>
    </w:p>
    <w:p w:rsidR="00345FCE" w:rsidRPr="00345FCE" w:rsidRDefault="00345FCE" w:rsidP="00BB0277">
      <w:pPr>
        <w:spacing w:after="120"/>
        <w:jc w:val="both"/>
        <w:rPr>
          <w:sz w:val="24"/>
          <w:szCs w:val="24"/>
        </w:rPr>
      </w:pPr>
      <w:proofErr w:type="gramStart"/>
      <w:r w:rsidRPr="00345FCE">
        <w:rPr>
          <w:sz w:val="24"/>
          <w:szCs w:val="24"/>
        </w:rPr>
        <w:t>keletkezett</w:t>
      </w:r>
      <w:proofErr w:type="gramEnd"/>
      <w:r w:rsidRPr="00345FCE">
        <w:rPr>
          <w:sz w:val="24"/>
          <w:szCs w:val="24"/>
        </w:rPr>
        <w:t xml:space="preserve"> iratokat annak lezárását követően legalább 5 évig meg kell őrizni. Az elektronikus úton létrehozott dokumentumok egy nyomtatott példányát ugyancsak el kell helyezni az iratok között. </w:t>
      </w:r>
    </w:p>
    <w:p w:rsidR="00345FCE" w:rsidRPr="00345FCE" w:rsidRDefault="00345FCE" w:rsidP="00BB0277">
      <w:pPr>
        <w:spacing w:after="120"/>
        <w:jc w:val="both"/>
        <w:rPr>
          <w:sz w:val="24"/>
          <w:szCs w:val="24"/>
        </w:rPr>
      </w:pPr>
      <w:r w:rsidRPr="00345FCE">
        <w:rPr>
          <w:sz w:val="24"/>
          <w:szCs w:val="24"/>
        </w:rPr>
        <w:t xml:space="preserve">12.2. A közbeszerzési eljárás során keletkezett iratok kezelése során az önkormányzat hivatalának ügyirat-kezelési szabályai irányadóak. </w:t>
      </w:r>
    </w:p>
    <w:p w:rsidR="00345FCE" w:rsidRPr="00345FCE" w:rsidRDefault="00345FCE" w:rsidP="00345FCE">
      <w:pPr>
        <w:jc w:val="both"/>
        <w:rPr>
          <w:sz w:val="24"/>
          <w:szCs w:val="24"/>
        </w:rPr>
      </w:pPr>
      <w:r w:rsidRPr="00345FCE">
        <w:rPr>
          <w:sz w:val="24"/>
          <w:szCs w:val="24"/>
        </w:rPr>
        <w:t xml:space="preserve">12.3. A közbeszerzési eljárások belső ellenőrzése az önkormányzat belső ellenőrzésére vonatkozó szabályok alapján történik. </w:t>
      </w:r>
    </w:p>
    <w:p w:rsidR="00845B6C" w:rsidRDefault="00345FCE" w:rsidP="00BB0277">
      <w:pPr>
        <w:spacing w:after="120"/>
        <w:jc w:val="both"/>
        <w:rPr>
          <w:sz w:val="24"/>
          <w:szCs w:val="24"/>
        </w:rPr>
      </w:pPr>
      <w:r w:rsidRPr="00345FCE">
        <w:rPr>
          <w:sz w:val="24"/>
          <w:szCs w:val="24"/>
        </w:rPr>
        <w:t>12.4. Az Önkormányzat a közbeszerzéseivel kapcsolatos 3.2. pontban megfogalmazott adatokat, információkat, hirdetményeket az Önkormányzat honlapján közzéteszi.</w:t>
      </w:r>
    </w:p>
    <w:p w:rsidR="00345FCE" w:rsidRPr="00845B6C" w:rsidRDefault="00345FCE" w:rsidP="00845B6C">
      <w:pPr>
        <w:spacing w:after="120"/>
        <w:jc w:val="center"/>
        <w:rPr>
          <w:b/>
          <w:sz w:val="28"/>
          <w:szCs w:val="28"/>
        </w:rPr>
      </w:pPr>
      <w:r w:rsidRPr="00845B6C">
        <w:rPr>
          <w:b/>
          <w:sz w:val="28"/>
          <w:szCs w:val="28"/>
        </w:rPr>
        <w:t>V. Záró rendelkezések</w:t>
      </w:r>
    </w:p>
    <w:p w:rsidR="00345FCE" w:rsidRPr="00345FCE" w:rsidRDefault="00345FCE" w:rsidP="00BB0277">
      <w:pPr>
        <w:spacing w:after="120"/>
        <w:jc w:val="both"/>
        <w:rPr>
          <w:sz w:val="24"/>
          <w:szCs w:val="24"/>
        </w:rPr>
      </w:pPr>
      <w:r w:rsidRPr="00345FCE">
        <w:rPr>
          <w:sz w:val="24"/>
          <w:szCs w:val="24"/>
        </w:rPr>
        <w:t xml:space="preserve">13.1. Jelen szabályzatban nem szabályozott kérdésekben a Kbt. előírásait, valamint az ajánlatkérő belső szabályzataiban foglalt eljárási rendet kell megfelelően alkalmazni. </w:t>
      </w:r>
    </w:p>
    <w:p w:rsidR="00345FCE" w:rsidRPr="00345FCE" w:rsidRDefault="00345FCE" w:rsidP="00BB0277">
      <w:pPr>
        <w:spacing w:after="120"/>
        <w:jc w:val="both"/>
        <w:rPr>
          <w:sz w:val="24"/>
          <w:szCs w:val="24"/>
        </w:rPr>
      </w:pPr>
      <w:r w:rsidRPr="00345FCE">
        <w:rPr>
          <w:sz w:val="24"/>
          <w:szCs w:val="24"/>
        </w:rPr>
        <w:t xml:space="preserve">13.2 </w:t>
      </w:r>
      <w:r w:rsidR="007F2CE9">
        <w:rPr>
          <w:sz w:val="24"/>
          <w:szCs w:val="24"/>
        </w:rPr>
        <w:t xml:space="preserve">A közbeszerzési eljárások értékhatárait a szabályzat 1. számú függeléke tartalmazza. </w:t>
      </w:r>
    </w:p>
    <w:p w:rsidR="00BB0277" w:rsidRDefault="00345FCE" w:rsidP="00845B6C">
      <w:pPr>
        <w:spacing w:after="120"/>
        <w:jc w:val="both"/>
        <w:rPr>
          <w:sz w:val="24"/>
          <w:szCs w:val="24"/>
        </w:rPr>
      </w:pPr>
      <w:r w:rsidRPr="00345FCE">
        <w:rPr>
          <w:sz w:val="24"/>
          <w:szCs w:val="24"/>
        </w:rPr>
        <w:t>13.3 J</w:t>
      </w:r>
      <w:r w:rsidR="00BB0277">
        <w:rPr>
          <w:sz w:val="24"/>
          <w:szCs w:val="24"/>
        </w:rPr>
        <w:t>elen</w:t>
      </w:r>
      <w:r w:rsidR="002866C6">
        <w:rPr>
          <w:sz w:val="24"/>
          <w:szCs w:val="24"/>
        </w:rPr>
        <w:t xml:space="preserve"> szabályzat a 2014. augusztus 25</w:t>
      </w:r>
      <w:r w:rsidRPr="00345FCE">
        <w:rPr>
          <w:sz w:val="24"/>
          <w:szCs w:val="24"/>
        </w:rPr>
        <w:t xml:space="preserve">. napján lép hatályba. </w:t>
      </w:r>
    </w:p>
    <w:p w:rsidR="00BB0277" w:rsidRDefault="00BB0277" w:rsidP="00345FCE">
      <w:pPr>
        <w:jc w:val="both"/>
        <w:rPr>
          <w:sz w:val="24"/>
          <w:szCs w:val="24"/>
        </w:rPr>
      </w:pPr>
      <w:r>
        <w:rPr>
          <w:sz w:val="24"/>
          <w:szCs w:val="24"/>
        </w:rPr>
        <w:t>13.4. Jelen határozat hatálybalépésével a Fertőszentmiklós Város Önkormá</w:t>
      </w:r>
      <w:r w:rsidR="002866C6">
        <w:rPr>
          <w:sz w:val="24"/>
          <w:szCs w:val="24"/>
        </w:rPr>
        <w:t xml:space="preserve">nyzat </w:t>
      </w:r>
      <w:proofErr w:type="gramStart"/>
      <w:r w:rsidR="002866C6">
        <w:rPr>
          <w:sz w:val="24"/>
          <w:szCs w:val="24"/>
        </w:rPr>
        <w:t>Képviselő-testületének  41</w:t>
      </w:r>
      <w:proofErr w:type="gramEnd"/>
      <w:r>
        <w:rPr>
          <w:sz w:val="24"/>
          <w:szCs w:val="24"/>
        </w:rPr>
        <w:t>/2014</w:t>
      </w:r>
      <w:r w:rsidR="002866C6">
        <w:rPr>
          <w:sz w:val="24"/>
          <w:szCs w:val="24"/>
        </w:rPr>
        <w:t>.</w:t>
      </w:r>
      <w:r>
        <w:rPr>
          <w:sz w:val="24"/>
          <w:szCs w:val="24"/>
        </w:rPr>
        <w:t xml:space="preserve">(  </w:t>
      </w:r>
      <w:r w:rsidR="002866C6">
        <w:rPr>
          <w:sz w:val="24"/>
          <w:szCs w:val="24"/>
        </w:rPr>
        <w:t>VI.30</w:t>
      </w:r>
      <w:r>
        <w:rPr>
          <w:sz w:val="24"/>
          <w:szCs w:val="24"/>
        </w:rPr>
        <w:t xml:space="preserve"> ) KT. </w:t>
      </w:r>
      <w:proofErr w:type="gramStart"/>
      <w:r>
        <w:rPr>
          <w:sz w:val="24"/>
          <w:szCs w:val="24"/>
        </w:rPr>
        <w:t>számú</w:t>
      </w:r>
      <w:proofErr w:type="gramEnd"/>
      <w:r>
        <w:rPr>
          <w:sz w:val="24"/>
          <w:szCs w:val="24"/>
        </w:rPr>
        <w:t xml:space="preserve"> határozatával elfogadott Közbeszerzési Szabályzat hatályát veszti. </w:t>
      </w:r>
    </w:p>
    <w:p w:rsidR="00345FCE" w:rsidRDefault="00BB0277" w:rsidP="00345FCE">
      <w:pPr>
        <w:jc w:val="both"/>
        <w:rPr>
          <w:sz w:val="24"/>
          <w:szCs w:val="24"/>
        </w:rPr>
      </w:pPr>
      <w:r>
        <w:rPr>
          <w:sz w:val="24"/>
          <w:szCs w:val="24"/>
        </w:rPr>
        <w:t xml:space="preserve">13.5. </w:t>
      </w:r>
      <w:r w:rsidR="00345FCE" w:rsidRPr="00345FCE">
        <w:rPr>
          <w:sz w:val="24"/>
          <w:szCs w:val="24"/>
        </w:rPr>
        <w:t>A szabályzat rendelkezéseit a hatálybalépést</w:t>
      </w:r>
      <w:r>
        <w:rPr>
          <w:sz w:val="24"/>
          <w:szCs w:val="24"/>
        </w:rPr>
        <w:t xml:space="preserve"> követően megkezdett </w:t>
      </w:r>
      <w:r w:rsidR="00345FCE" w:rsidRPr="00345FCE">
        <w:rPr>
          <w:sz w:val="24"/>
          <w:szCs w:val="24"/>
        </w:rPr>
        <w:t>közbeszerzé</w:t>
      </w:r>
      <w:r>
        <w:rPr>
          <w:sz w:val="24"/>
          <w:szCs w:val="24"/>
        </w:rPr>
        <w:t>si eljárás során kell alkalmazni</w:t>
      </w:r>
      <w:r w:rsidR="00345FCE" w:rsidRPr="00345FCE">
        <w:rPr>
          <w:sz w:val="24"/>
          <w:szCs w:val="24"/>
        </w:rPr>
        <w:t xml:space="preserve">. </w:t>
      </w:r>
    </w:p>
    <w:p w:rsidR="00BB0277" w:rsidRDefault="00BB0277" w:rsidP="00345FCE">
      <w:pPr>
        <w:jc w:val="both"/>
        <w:rPr>
          <w:sz w:val="24"/>
          <w:szCs w:val="24"/>
        </w:rPr>
      </w:pPr>
    </w:p>
    <w:p w:rsidR="00345FCE" w:rsidRPr="00345FCE" w:rsidRDefault="00845B6C" w:rsidP="00345FCE">
      <w:pPr>
        <w:jc w:val="both"/>
        <w:rPr>
          <w:sz w:val="24"/>
          <w:szCs w:val="24"/>
        </w:rPr>
      </w:pPr>
      <w:r>
        <w:rPr>
          <w:sz w:val="24"/>
          <w:szCs w:val="24"/>
        </w:rPr>
        <w:lastRenderedPageBreak/>
        <w:t>Fertőszentmiklós</w:t>
      </w:r>
      <w:r w:rsidR="00BB0277">
        <w:rPr>
          <w:sz w:val="24"/>
          <w:szCs w:val="24"/>
        </w:rPr>
        <w:t xml:space="preserve">, 2014. augusztus 18. </w:t>
      </w:r>
      <w:r w:rsidR="00345FCE" w:rsidRPr="00345FCE">
        <w:rPr>
          <w:sz w:val="24"/>
          <w:szCs w:val="24"/>
        </w:rPr>
        <w:t xml:space="preserve"> </w:t>
      </w:r>
    </w:p>
    <w:p w:rsidR="00345FCE" w:rsidRPr="00345FCE" w:rsidRDefault="00345FCE" w:rsidP="00BB0277">
      <w:pPr>
        <w:ind w:left="4248" w:firstLine="708"/>
        <w:jc w:val="both"/>
        <w:rPr>
          <w:sz w:val="24"/>
          <w:szCs w:val="24"/>
        </w:rPr>
      </w:pPr>
      <w:r w:rsidRPr="00345FCE">
        <w:rPr>
          <w:sz w:val="24"/>
          <w:szCs w:val="24"/>
        </w:rPr>
        <w:t xml:space="preserve">………………………… </w:t>
      </w:r>
    </w:p>
    <w:p w:rsidR="00345FCE" w:rsidRPr="00345FCE" w:rsidRDefault="00BB0277" w:rsidP="00BB0277">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Horváth Tibor</w:t>
      </w:r>
    </w:p>
    <w:p w:rsidR="00345FCE" w:rsidRPr="00345FCE" w:rsidRDefault="00345FCE" w:rsidP="00BB0277">
      <w:pPr>
        <w:rPr>
          <w:sz w:val="24"/>
          <w:szCs w:val="24"/>
        </w:rPr>
      </w:pPr>
      <w:r w:rsidRPr="00345FCE">
        <w:rPr>
          <w:sz w:val="24"/>
          <w:szCs w:val="24"/>
        </w:rPr>
        <w:t xml:space="preserve"> </w:t>
      </w:r>
      <w:r w:rsidR="00845B6C">
        <w:rPr>
          <w:sz w:val="24"/>
          <w:szCs w:val="24"/>
        </w:rPr>
        <w:tab/>
      </w:r>
      <w:r w:rsidR="007F2CE9">
        <w:rPr>
          <w:sz w:val="24"/>
          <w:szCs w:val="24"/>
        </w:rPr>
        <w:t xml:space="preserve">    </w:t>
      </w:r>
      <w:r w:rsidR="007F2CE9">
        <w:rPr>
          <w:sz w:val="24"/>
          <w:szCs w:val="24"/>
        </w:rPr>
        <w:tab/>
      </w:r>
      <w:r w:rsidR="00BB0277">
        <w:rPr>
          <w:sz w:val="24"/>
          <w:szCs w:val="24"/>
        </w:rPr>
        <w:tab/>
      </w:r>
      <w:r w:rsidR="00BB0277">
        <w:rPr>
          <w:sz w:val="24"/>
          <w:szCs w:val="24"/>
        </w:rPr>
        <w:tab/>
      </w:r>
      <w:r w:rsidR="00BB0277">
        <w:rPr>
          <w:sz w:val="24"/>
          <w:szCs w:val="24"/>
        </w:rPr>
        <w:tab/>
      </w:r>
      <w:r w:rsidR="00BB0277">
        <w:rPr>
          <w:sz w:val="24"/>
          <w:szCs w:val="24"/>
        </w:rPr>
        <w:tab/>
      </w:r>
      <w:r w:rsidR="00BB0277">
        <w:rPr>
          <w:sz w:val="24"/>
          <w:szCs w:val="24"/>
        </w:rPr>
        <w:tab/>
      </w:r>
      <w:r w:rsidR="00BB0277">
        <w:rPr>
          <w:sz w:val="24"/>
          <w:szCs w:val="24"/>
        </w:rPr>
        <w:tab/>
      </w:r>
      <w:r w:rsidRPr="00345FCE">
        <w:rPr>
          <w:sz w:val="24"/>
          <w:szCs w:val="24"/>
        </w:rPr>
        <w:t xml:space="preserve">Polgármester </w:t>
      </w:r>
    </w:p>
    <w:p w:rsidR="00BB0277" w:rsidRDefault="00BB0277" w:rsidP="00345FCE">
      <w:pPr>
        <w:jc w:val="both"/>
        <w:rPr>
          <w:sz w:val="24"/>
          <w:szCs w:val="24"/>
        </w:rPr>
      </w:pPr>
    </w:p>
    <w:p w:rsidR="00345FCE" w:rsidRPr="00345FCE" w:rsidRDefault="00845B6C" w:rsidP="00345FCE">
      <w:pPr>
        <w:jc w:val="both"/>
        <w:rPr>
          <w:sz w:val="24"/>
          <w:szCs w:val="24"/>
        </w:rPr>
      </w:pPr>
      <w:r>
        <w:rPr>
          <w:sz w:val="24"/>
          <w:szCs w:val="24"/>
        </w:rPr>
        <w:t>Z</w:t>
      </w:r>
      <w:r w:rsidR="00345FCE" w:rsidRPr="00345FCE">
        <w:rPr>
          <w:sz w:val="24"/>
          <w:szCs w:val="24"/>
        </w:rPr>
        <w:t xml:space="preserve">áradék: </w:t>
      </w:r>
    </w:p>
    <w:p w:rsidR="00345FCE" w:rsidRDefault="00345FCE" w:rsidP="00345FCE">
      <w:pPr>
        <w:jc w:val="both"/>
        <w:rPr>
          <w:sz w:val="24"/>
          <w:szCs w:val="24"/>
        </w:rPr>
      </w:pPr>
      <w:r w:rsidRPr="00345FCE">
        <w:rPr>
          <w:sz w:val="24"/>
          <w:szCs w:val="24"/>
        </w:rPr>
        <w:t>Jelen közbes</w:t>
      </w:r>
      <w:r w:rsidR="00BB0277">
        <w:rPr>
          <w:sz w:val="24"/>
          <w:szCs w:val="24"/>
        </w:rPr>
        <w:t xml:space="preserve">zerzési szabályzatot </w:t>
      </w:r>
      <w:proofErr w:type="gramStart"/>
      <w:r w:rsidR="00BB0277">
        <w:rPr>
          <w:sz w:val="24"/>
          <w:szCs w:val="24"/>
        </w:rPr>
        <w:t xml:space="preserve">Fertőszentmiklós </w:t>
      </w:r>
      <w:r w:rsidRPr="00345FCE">
        <w:rPr>
          <w:sz w:val="24"/>
          <w:szCs w:val="24"/>
        </w:rPr>
        <w:t xml:space="preserve"> Önkor</w:t>
      </w:r>
      <w:r w:rsidR="00AD079B">
        <w:rPr>
          <w:sz w:val="24"/>
          <w:szCs w:val="24"/>
        </w:rPr>
        <w:t>mányzatának</w:t>
      </w:r>
      <w:proofErr w:type="gramEnd"/>
      <w:r w:rsidR="00AD079B">
        <w:rPr>
          <w:sz w:val="24"/>
          <w:szCs w:val="24"/>
        </w:rPr>
        <w:t xml:space="preserve"> Képviselő-testülete az 52/2014.(VIII.22.</w:t>
      </w:r>
      <w:r w:rsidRPr="00345FCE">
        <w:rPr>
          <w:sz w:val="24"/>
          <w:szCs w:val="24"/>
        </w:rPr>
        <w:t>)</w:t>
      </w:r>
      <w:r w:rsidR="00BB0277">
        <w:rPr>
          <w:sz w:val="24"/>
          <w:szCs w:val="24"/>
        </w:rPr>
        <w:t xml:space="preserve"> KT. </w:t>
      </w:r>
      <w:r w:rsidRPr="00345FCE">
        <w:rPr>
          <w:sz w:val="24"/>
          <w:szCs w:val="24"/>
        </w:rPr>
        <w:t xml:space="preserve"> </w:t>
      </w:r>
      <w:proofErr w:type="gramStart"/>
      <w:r w:rsidRPr="00345FCE">
        <w:rPr>
          <w:sz w:val="24"/>
          <w:szCs w:val="24"/>
        </w:rPr>
        <w:t>határozatával</w:t>
      </w:r>
      <w:proofErr w:type="gramEnd"/>
      <w:r w:rsidRPr="00345FCE">
        <w:rPr>
          <w:sz w:val="24"/>
          <w:szCs w:val="24"/>
        </w:rPr>
        <w:t xml:space="preserve"> elfogadta. </w:t>
      </w:r>
    </w:p>
    <w:p w:rsidR="00BB0277" w:rsidRDefault="00BB0277" w:rsidP="00345FCE">
      <w:pPr>
        <w:jc w:val="both"/>
        <w:rPr>
          <w:sz w:val="24"/>
          <w:szCs w:val="24"/>
        </w:rPr>
      </w:pPr>
    </w:p>
    <w:p w:rsidR="00BB0277" w:rsidRPr="00345FCE" w:rsidRDefault="00BB0277" w:rsidP="00345FCE">
      <w:pPr>
        <w:jc w:val="both"/>
        <w:rPr>
          <w:sz w:val="24"/>
          <w:szCs w:val="24"/>
        </w:rPr>
      </w:pPr>
    </w:p>
    <w:p w:rsidR="00345FCE" w:rsidRPr="00345FCE" w:rsidRDefault="00BB0277" w:rsidP="00345FCE">
      <w:pPr>
        <w:jc w:val="both"/>
        <w:rPr>
          <w:sz w:val="24"/>
          <w:szCs w:val="24"/>
        </w:rPr>
      </w:pPr>
      <w:r>
        <w:rPr>
          <w:sz w:val="24"/>
          <w:szCs w:val="24"/>
        </w:rPr>
        <w:t>Fertőszentmiklós</w:t>
      </w:r>
      <w:r w:rsidR="00345FCE" w:rsidRPr="00345FCE">
        <w:rPr>
          <w:sz w:val="24"/>
          <w:szCs w:val="24"/>
        </w:rPr>
        <w:t>, 2014.</w:t>
      </w:r>
      <w:r w:rsidR="00AD079B">
        <w:rPr>
          <w:sz w:val="24"/>
          <w:szCs w:val="24"/>
        </w:rPr>
        <w:t>augusztus 22.</w:t>
      </w:r>
    </w:p>
    <w:p w:rsidR="00345FCE" w:rsidRPr="00345FCE" w:rsidRDefault="00345FCE" w:rsidP="00BB0277">
      <w:pPr>
        <w:ind w:left="4248" w:firstLine="708"/>
        <w:jc w:val="both"/>
        <w:rPr>
          <w:sz w:val="24"/>
          <w:szCs w:val="24"/>
        </w:rPr>
      </w:pPr>
      <w:r w:rsidRPr="00345FCE">
        <w:rPr>
          <w:sz w:val="24"/>
          <w:szCs w:val="24"/>
        </w:rPr>
        <w:t xml:space="preserve"> ………………………….. </w:t>
      </w:r>
    </w:p>
    <w:p w:rsidR="00345FCE" w:rsidRPr="00345FCE" w:rsidRDefault="00BB0277" w:rsidP="00345FCE">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Szabó Szilvia</w:t>
      </w:r>
      <w:r w:rsidR="00345FCE" w:rsidRPr="00345FCE">
        <w:rPr>
          <w:sz w:val="24"/>
          <w:szCs w:val="24"/>
        </w:rPr>
        <w:t xml:space="preserve"> </w:t>
      </w:r>
    </w:p>
    <w:p w:rsidR="005907C0" w:rsidRDefault="00BB0277" w:rsidP="00BB0277">
      <w:pPr>
        <w:ind w:left="4956" w:firstLine="708"/>
        <w:jc w:val="both"/>
        <w:rPr>
          <w:sz w:val="24"/>
          <w:szCs w:val="24"/>
        </w:rPr>
      </w:pPr>
      <w:r>
        <w:rPr>
          <w:sz w:val="24"/>
          <w:szCs w:val="24"/>
        </w:rPr>
        <w:t xml:space="preserve"> </w:t>
      </w:r>
      <w:proofErr w:type="gramStart"/>
      <w:r>
        <w:rPr>
          <w:sz w:val="24"/>
          <w:szCs w:val="24"/>
        </w:rPr>
        <w:t>alj</w:t>
      </w:r>
      <w:r w:rsidR="00345FCE" w:rsidRPr="00345FCE">
        <w:rPr>
          <w:sz w:val="24"/>
          <w:szCs w:val="24"/>
        </w:rPr>
        <w:t>egyző</w:t>
      </w:r>
      <w:proofErr w:type="gramEnd"/>
    </w:p>
    <w:p w:rsidR="007F2CE9" w:rsidRDefault="007F2CE9" w:rsidP="00BB0277">
      <w:pPr>
        <w:ind w:left="4956" w:firstLine="708"/>
        <w:jc w:val="both"/>
        <w:rPr>
          <w:sz w:val="24"/>
          <w:szCs w:val="24"/>
        </w:rPr>
      </w:pPr>
    </w:p>
    <w:p w:rsidR="007F2CE9" w:rsidRPr="007F2CE9" w:rsidRDefault="007F2CE9" w:rsidP="007F2CE9">
      <w:pPr>
        <w:jc w:val="right"/>
        <w:rPr>
          <w:snapToGrid w:val="0"/>
          <w:sz w:val="24"/>
          <w:szCs w:val="22"/>
          <w:lang w:eastAsia="ar-SA"/>
        </w:rPr>
      </w:pPr>
      <w:r w:rsidRPr="007F2CE9">
        <w:rPr>
          <w:b/>
          <w:sz w:val="24"/>
          <w:szCs w:val="22"/>
          <w:lang w:eastAsia="ar-SA"/>
        </w:rPr>
        <w:t>1. számú függelék</w:t>
      </w:r>
    </w:p>
    <w:p w:rsidR="007F2CE9" w:rsidRPr="007F2CE9" w:rsidRDefault="007F2CE9" w:rsidP="007F2CE9">
      <w:pPr>
        <w:tabs>
          <w:tab w:val="left" w:pos="2160"/>
        </w:tabs>
        <w:jc w:val="both"/>
        <w:rPr>
          <w:b/>
          <w:sz w:val="24"/>
          <w:szCs w:val="22"/>
          <w:lang w:eastAsia="ar-SA"/>
        </w:rPr>
      </w:pPr>
    </w:p>
    <w:p w:rsidR="007F2CE9" w:rsidRPr="007F2CE9" w:rsidRDefault="007F2CE9" w:rsidP="007F2CE9">
      <w:pPr>
        <w:jc w:val="center"/>
        <w:rPr>
          <w:b/>
          <w:bCs/>
          <w:color w:val="000000"/>
          <w:sz w:val="24"/>
          <w:szCs w:val="22"/>
          <w:lang w:eastAsia="ar-SA"/>
        </w:rPr>
      </w:pPr>
    </w:p>
    <w:p w:rsidR="007F2CE9" w:rsidRPr="007F2CE9" w:rsidRDefault="007F2CE9" w:rsidP="007F2CE9">
      <w:pPr>
        <w:jc w:val="center"/>
        <w:rPr>
          <w:b/>
          <w:bCs/>
          <w:color w:val="000000"/>
          <w:sz w:val="24"/>
          <w:szCs w:val="22"/>
          <w:lang w:eastAsia="ar-SA"/>
        </w:rPr>
      </w:pPr>
    </w:p>
    <w:p w:rsidR="007F2CE9" w:rsidRPr="007F2CE9" w:rsidRDefault="007F2CE9" w:rsidP="007F2CE9">
      <w:pPr>
        <w:jc w:val="center"/>
        <w:rPr>
          <w:b/>
          <w:bCs/>
          <w:color w:val="000000"/>
          <w:sz w:val="24"/>
          <w:szCs w:val="22"/>
          <w:lang w:eastAsia="ar-SA"/>
        </w:rPr>
      </w:pPr>
      <w:r w:rsidRPr="007F2CE9">
        <w:rPr>
          <w:b/>
          <w:bCs/>
          <w:color w:val="000000"/>
          <w:sz w:val="24"/>
          <w:szCs w:val="22"/>
          <w:lang w:eastAsia="ar-SA"/>
        </w:rPr>
        <w:t>Az irányadó közbeszerzési értékhatárok</w:t>
      </w:r>
    </w:p>
    <w:p w:rsidR="007F2CE9" w:rsidRPr="007F2CE9" w:rsidRDefault="007F2CE9" w:rsidP="007F2CE9">
      <w:pPr>
        <w:jc w:val="both"/>
        <w:rPr>
          <w:sz w:val="24"/>
          <w:szCs w:val="24"/>
          <w:lang w:eastAsia="ar-SA"/>
        </w:rPr>
      </w:pPr>
    </w:p>
    <w:p w:rsidR="007F2CE9" w:rsidRPr="007F2CE9" w:rsidRDefault="007F2CE9" w:rsidP="007F2CE9">
      <w:pPr>
        <w:jc w:val="both"/>
        <w:rPr>
          <w:sz w:val="24"/>
          <w:szCs w:val="24"/>
          <w:lang w:eastAsia="ar-SA"/>
        </w:rPr>
      </w:pPr>
    </w:p>
    <w:p w:rsidR="007F2CE9" w:rsidRPr="007F2CE9" w:rsidRDefault="007F2CE9" w:rsidP="007F2CE9">
      <w:pPr>
        <w:autoSpaceDE w:val="0"/>
        <w:jc w:val="both"/>
        <w:rPr>
          <w:b/>
          <w:sz w:val="24"/>
          <w:szCs w:val="24"/>
          <w:lang w:eastAsia="ar-SA"/>
        </w:rPr>
      </w:pPr>
      <w:r w:rsidRPr="007F2CE9">
        <w:rPr>
          <w:b/>
          <w:sz w:val="24"/>
          <w:szCs w:val="24"/>
          <w:lang w:eastAsia="ar-SA"/>
        </w:rPr>
        <w:t>1. Uniós értékhatárok:</w:t>
      </w:r>
    </w:p>
    <w:p w:rsidR="007F2CE9" w:rsidRPr="007F2CE9" w:rsidRDefault="007F2CE9" w:rsidP="007F2CE9">
      <w:pPr>
        <w:autoSpaceDE w:val="0"/>
        <w:jc w:val="both"/>
        <w:rPr>
          <w:sz w:val="24"/>
          <w:szCs w:val="24"/>
          <w:lang w:eastAsia="ar-SA"/>
        </w:rPr>
      </w:pPr>
    </w:p>
    <w:p w:rsidR="007F2CE9" w:rsidRPr="007F2CE9" w:rsidRDefault="007F2CE9" w:rsidP="007F2CE9">
      <w:pPr>
        <w:tabs>
          <w:tab w:val="right" w:pos="6096"/>
        </w:tabs>
        <w:ind w:left="426"/>
        <w:jc w:val="both"/>
        <w:rPr>
          <w:iCs/>
          <w:color w:val="000000"/>
          <w:sz w:val="24"/>
          <w:szCs w:val="24"/>
          <w:lang w:eastAsia="ar-SA"/>
        </w:rPr>
      </w:pPr>
      <w:r w:rsidRPr="007F2CE9">
        <w:rPr>
          <w:iCs/>
          <w:sz w:val="24"/>
          <w:szCs w:val="24"/>
          <w:lang w:eastAsia="ar-SA"/>
        </w:rPr>
        <w:t xml:space="preserve">Az uniós közbeszerzési értékhatárok – kivéve a közszolgáltatói szerződésekre vonatkozó értékhatárok – </w:t>
      </w:r>
      <w:r w:rsidRPr="007F2CE9">
        <w:rPr>
          <w:sz w:val="24"/>
          <w:szCs w:val="24"/>
          <w:lang w:eastAsia="ar-SA"/>
        </w:rPr>
        <w:t>2014. január 1-jétől 2014. december 31-éig</w:t>
      </w:r>
      <w:r w:rsidRPr="007F2CE9">
        <w:rPr>
          <w:iCs/>
          <w:sz w:val="24"/>
          <w:szCs w:val="24"/>
          <w:lang w:eastAsia="ar-SA"/>
        </w:rPr>
        <w:t>:</w:t>
      </w:r>
    </w:p>
    <w:p w:rsidR="007F2CE9" w:rsidRPr="007F2CE9" w:rsidRDefault="007F2CE9" w:rsidP="007F2CE9">
      <w:pPr>
        <w:tabs>
          <w:tab w:val="right" w:pos="6096"/>
        </w:tabs>
        <w:ind w:left="426"/>
        <w:jc w:val="both"/>
        <w:rPr>
          <w:iCs/>
          <w:sz w:val="24"/>
          <w:szCs w:val="24"/>
          <w:lang w:eastAsia="ar-SA"/>
        </w:rPr>
      </w:pP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 xml:space="preserve">a) árubeszerzésre 207 000 </w:t>
      </w:r>
      <w:proofErr w:type="gramStart"/>
      <w:r w:rsidRPr="007F2CE9">
        <w:rPr>
          <w:iCs/>
          <w:sz w:val="24"/>
          <w:szCs w:val="24"/>
          <w:lang w:eastAsia="ar-SA"/>
        </w:rPr>
        <w:t>EUR</w:t>
      </w:r>
      <w:proofErr w:type="gramEnd"/>
      <w:r w:rsidRPr="007F2CE9">
        <w:rPr>
          <w:iCs/>
          <w:sz w:val="24"/>
          <w:szCs w:val="24"/>
          <w:lang w:eastAsia="ar-SA"/>
        </w:rPr>
        <w:t xml:space="preserve"> azaz 60 690 330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 xml:space="preserve">b) építési beruházásra 5 186 000 </w:t>
      </w:r>
      <w:proofErr w:type="gramStart"/>
      <w:r w:rsidRPr="007F2CE9">
        <w:rPr>
          <w:iCs/>
          <w:sz w:val="24"/>
          <w:szCs w:val="24"/>
          <w:lang w:eastAsia="ar-SA"/>
        </w:rPr>
        <w:t>EUR</w:t>
      </w:r>
      <w:proofErr w:type="gramEnd"/>
      <w:r w:rsidRPr="007F2CE9">
        <w:rPr>
          <w:iCs/>
          <w:sz w:val="24"/>
          <w:szCs w:val="24"/>
          <w:lang w:eastAsia="ar-SA"/>
        </w:rPr>
        <w:t xml:space="preserve"> azaz 1 520 483 340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lastRenderedPageBreak/>
        <w:t xml:space="preserve">c) építési koncesszióra 5 186 000 </w:t>
      </w:r>
      <w:proofErr w:type="gramStart"/>
      <w:r w:rsidRPr="007F2CE9">
        <w:rPr>
          <w:iCs/>
          <w:sz w:val="24"/>
          <w:szCs w:val="24"/>
          <w:lang w:eastAsia="ar-SA"/>
        </w:rPr>
        <w:t>EUR</w:t>
      </w:r>
      <w:proofErr w:type="gramEnd"/>
      <w:r w:rsidRPr="007F2CE9">
        <w:rPr>
          <w:iCs/>
          <w:sz w:val="24"/>
          <w:szCs w:val="24"/>
          <w:lang w:eastAsia="ar-SA"/>
        </w:rPr>
        <w:t xml:space="preserve"> azaz 1 520 483 340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 xml:space="preserve">d) szolgáltatás megrendelésére 207 000 </w:t>
      </w:r>
      <w:proofErr w:type="gramStart"/>
      <w:r w:rsidRPr="007F2CE9">
        <w:rPr>
          <w:iCs/>
          <w:sz w:val="24"/>
          <w:szCs w:val="24"/>
          <w:lang w:eastAsia="ar-SA"/>
        </w:rPr>
        <w:t>EUR</w:t>
      </w:r>
      <w:proofErr w:type="gramEnd"/>
      <w:r w:rsidRPr="007F2CE9">
        <w:rPr>
          <w:iCs/>
          <w:sz w:val="24"/>
          <w:szCs w:val="24"/>
          <w:lang w:eastAsia="ar-SA"/>
        </w:rPr>
        <w:t xml:space="preserve"> azaz 60 690 330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 xml:space="preserve">e) tervpályázati eljárás lefolytatására 207 000 </w:t>
      </w:r>
      <w:proofErr w:type="gramStart"/>
      <w:r w:rsidRPr="007F2CE9">
        <w:rPr>
          <w:iCs/>
          <w:sz w:val="24"/>
          <w:szCs w:val="24"/>
          <w:lang w:eastAsia="ar-SA"/>
        </w:rPr>
        <w:t>EUR</w:t>
      </w:r>
      <w:proofErr w:type="gramEnd"/>
      <w:r w:rsidRPr="007F2CE9">
        <w:rPr>
          <w:iCs/>
          <w:sz w:val="24"/>
          <w:szCs w:val="24"/>
          <w:lang w:eastAsia="ar-SA"/>
        </w:rPr>
        <w:t xml:space="preserve"> azaz 60 690 330 forint.</w:t>
      </w:r>
    </w:p>
    <w:p w:rsidR="007F2CE9" w:rsidRPr="007F2CE9" w:rsidRDefault="007F2CE9" w:rsidP="007F2CE9">
      <w:pPr>
        <w:tabs>
          <w:tab w:val="right" w:pos="6096"/>
        </w:tabs>
        <w:ind w:left="426"/>
        <w:jc w:val="both"/>
        <w:rPr>
          <w:iCs/>
          <w:sz w:val="24"/>
          <w:szCs w:val="24"/>
          <w:lang w:eastAsia="ar-SA"/>
        </w:rPr>
      </w:pPr>
    </w:p>
    <w:p w:rsidR="007F2CE9" w:rsidRPr="007F2CE9" w:rsidRDefault="007F2CE9" w:rsidP="007F2CE9">
      <w:pPr>
        <w:tabs>
          <w:tab w:val="right" w:pos="6096"/>
        </w:tabs>
        <w:ind w:left="426"/>
        <w:jc w:val="both"/>
        <w:rPr>
          <w:iCs/>
          <w:sz w:val="24"/>
          <w:szCs w:val="24"/>
          <w:lang w:eastAsia="ar-SA"/>
        </w:rPr>
      </w:pPr>
      <w:r w:rsidRPr="007F2CE9">
        <w:rPr>
          <w:iCs/>
          <w:sz w:val="24"/>
          <w:szCs w:val="24"/>
          <w:lang w:eastAsia="ar-SA"/>
        </w:rPr>
        <w:t xml:space="preserve">A Kbt. XIV. fejezete alkalmazásakor a közszolgáltatói szerződések [Kbt. 114. § (2) bekezdése] esetén irányadó uniós közbeszerzési értékhatárok </w:t>
      </w:r>
      <w:r w:rsidRPr="007F2CE9">
        <w:rPr>
          <w:sz w:val="24"/>
          <w:szCs w:val="24"/>
          <w:lang w:eastAsia="ar-SA"/>
        </w:rPr>
        <w:t>2014. január 1-jétől 2014. december 31-éig</w:t>
      </w:r>
      <w:r w:rsidRPr="007F2CE9">
        <w:rPr>
          <w:iCs/>
          <w:sz w:val="24"/>
          <w:szCs w:val="24"/>
          <w:lang w:eastAsia="ar-SA"/>
        </w:rPr>
        <w:t>:</w:t>
      </w:r>
    </w:p>
    <w:p w:rsidR="007F2CE9" w:rsidRPr="007F2CE9" w:rsidRDefault="007F2CE9" w:rsidP="007F2CE9">
      <w:pPr>
        <w:tabs>
          <w:tab w:val="right" w:pos="6096"/>
        </w:tabs>
        <w:ind w:left="426"/>
        <w:jc w:val="both"/>
        <w:rPr>
          <w:iCs/>
          <w:sz w:val="24"/>
          <w:szCs w:val="24"/>
          <w:lang w:eastAsia="ar-SA"/>
        </w:rPr>
      </w:pP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 xml:space="preserve">a) árubeszerzésre 414 000 </w:t>
      </w:r>
      <w:proofErr w:type="gramStart"/>
      <w:r w:rsidRPr="007F2CE9">
        <w:rPr>
          <w:iCs/>
          <w:sz w:val="24"/>
          <w:szCs w:val="24"/>
          <w:lang w:eastAsia="ar-SA"/>
        </w:rPr>
        <w:t>EUR</w:t>
      </w:r>
      <w:proofErr w:type="gramEnd"/>
      <w:r w:rsidRPr="007F2CE9">
        <w:rPr>
          <w:iCs/>
          <w:sz w:val="24"/>
          <w:szCs w:val="24"/>
          <w:lang w:eastAsia="ar-SA"/>
        </w:rPr>
        <w:t xml:space="preserve"> azaz 121 380 660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 xml:space="preserve">b) építési beruházásra 5 186 000 </w:t>
      </w:r>
      <w:proofErr w:type="gramStart"/>
      <w:r w:rsidRPr="007F2CE9">
        <w:rPr>
          <w:iCs/>
          <w:sz w:val="24"/>
          <w:szCs w:val="24"/>
          <w:lang w:eastAsia="ar-SA"/>
        </w:rPr>
        <w:t>EUR</w:t>
      </w:r>
      <w:proofErr w:type="gramEnd"/>
      <w:r w:rsidRPr="007F2CE9">
        <w:rPr>
          <w:iCs/>
          <w:sz w:val="24"/>
          <w:szCs w:val="24"/>
          <w:lang w:eastAsia="ar-SA"/>
        </w:rPr>
        <w:t xml:space="preserve"> azaz 1 520 483 340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 xml:space="preserve">c) szolgáltatás megrendelésére 414 000 </w:t>
      </w:r>
      <w:proofErr w:type="gramStart"/>
      <w:r w:rsidRPr="007F2CE9">
        <w:rPr>
          <w:iCs/>
          <w:sz w:val="24"/>
          <w:szCs w:val="24"/>
          <w:lang w:eastAsia="ar-SA"/>
        </w:rPr>
        <w:t>EUR</w:t>
      </w:r>
      <w:proofErr w:type="gramEnd"/>
      <w:r w:rsidRPr="007F2CE9">
        <w:rPr>
          <w:iCs/>
          <w:sz w:val="24"/>
          <w:szCs w:val="24"/>
          <w:lang w:eastAsia="ar-SA"/>
        </w:rPr>
        <w:t xml:space="preserve"> azaz 121 380 660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 xml:space="preserve">d) tervpályázati eljárás lefolytatására 414 000 </w:t>
      </w:r>
      <w:proofErr w:type="gramStart"/>
      <w:r w:rsidRPr="007F2CE9">
        <w:rPr>
          <w:iCs/>
          <w:sz w:val="24"/>
          <w:szCs w:val="24"/>
          <w:lang w:eastAsia="ar-SA"/>
        </w:rPr>
        <w:t>EUR</w:t>
      </w:r>
      <w:proofErr w:type="gramEnd"/>
      <w:r w:rsidRPr="007F2CE9">
        <w:rPr>
          <w:iCs/>
          <w:sz w:val="24"/>
          <w:szCs w:val="24"/>
          <w:lang w:eastAsia="ar-SA"/>
        </w:rPr>
        <w:t xml:space="preserve"> azaz 121 380 660 forint.</w:t>
      </w:r>
    </w:p>
    <w:p w:rsidR="007F2CE9" w:rsidRPr="007F2CE9" w:rsidRDefault="007F2CE9" w:rsidP="007F2CE9">
      <w:pPr>
        <w:tabs>
          <w:tab w:val="right" w:pos="6096"/>
        </w:tabs>
        <w:ind w:left="426"/>
        <w:jc w:val="both"/>
        <w:rPr>
          <w:iCs/>
          <w:sz w:val="24"/>
          <w:szCs w:val="24"/>
          <w:lang w:eastAsia="ar-SA"/>
        </w:rPr>
      </w:pPr>
    </w:p>
    <w:p w:rsidR="007F2CE9" w:rsidRPr="007F2CE9" w:rsidRDefault="007F2CE9" w:rsidP="007F2CE9">
      <w:pPr>
        <w:tabs>
          <w:tab w:val="right" w:pos="6096"/>
        </w:tabs>
        <w:ind w:left="426"/>
        <w:jc w:val="both"/>
        <w:rPr>
          <w:iCs/>
          <w:sz w:val="24"/>
          <w:szCs w:val="24"/>
          <w:lang w:eastAsia="ar-SA"/>
        </w:rPr>
      </w:pPr>
    </w:p>
    <w:p w:rsidR="007F2CE9" w:rsidRPr="007F2CE9" w:rsidRDefault="007F2CE9" w:rsidP="007F2CE9">
      <w:pPr>
        <w:autoSpaceDE w:val="0"/>
        <w:jc w:val="both"/>
        <w:rPr>
          <w:b/>
          <w:color w:val="000000"/>
          <w:sz w:val="24"/>
          <w:szCs w:val="24"/>
          <w:lang w:eastAsia="ar-SA"/>
        </w:rPr>
      </w:pPr>
      <w:r w:rsidRPr="007F2CE9">
        <w:rPr>
          <w:b/>
          <w:sz w:val="24"/>
          <w:szCs w:val="24"/>
          <w:lang w:eastAsia="ar-SA"/>
        </w:rPr>
        <w:t>2. Nemzeti értékhatárok:</w:t>
      </w:r>
    </w:p>
    <w:p w:rsidR="007F2CE9" w:rsidRPr="007F2CE9" w:rsidRDefault="007F2CE9" w:rsidP="007F2CE9">
      <w:pPr>
        <w:autoSpaceDE w:val="0"/>
        <w:jc w:val="both"/>
        <w:rPr>
          <w:sz w:val="24"/>
          <w:szCs w:val="24"/>
          <w:lang w:eastAsia="ar-SA"/>
        </w:rPr>
      </w:pPr>
    </w:p>
    <w:p w:rsidR="007F2CE9" w:rsidRPr="007F2CE9" w:rsidRDefault="007F2CE9" w:rsidP="007F2CE9">
      <w:pPr>
        <w:tabs>
          <w:tab w:val="right" w:pos="6096"/>
        </w:tabs>
        <w:ind w:left="426"/>
        <w:jc w:val="both"/>
        <w:rPr>
          <w:iCs/>
          <w:color w:val="000000"/>
          <w:sz w:val="24"/>
          <w:szCs w:val="24"/>
          <w:lang w:eastAsia="ar-SA"/>
        </w:rPr>
      </w:pPr>
      <w:r w:rsidRPr="007F2CE9">
        <w:rPr>
          <w:iCs/>
          <w:sz w:val="24"/>
          <w:szCs w:val="24"/>
          <w:lang w:eastAsia="ar-SA"/>
        </w:rPr>
        <w:t>A nemzeti közbeszerzési értékhatárok – kivéve a Kbt. szerinti közszolgáltatói szerződésekre vonatkozó értékhatárok – 2014. január 1-jétől 2014. december 31-éig:</w:t>
      </w:r>
    </w:p>
    <w:p w:rsidR="007F2CE9" w:rsidRPr="007F2CE9" w:rsidRDefault="007F2CE9" w:rsidP="007F2CE9">
      <w:pPr>
        <w:tabs>
          <w:tab w:val="right" w:pos="6096"/>
        </w:tabs>
        <w:ind w:left="426"/>
        <w:jc w:val="both"/>
        <w:rPr>
          <w:iCs/>
          <w:sz w:val="24"/>
          <w:szCs w:val="24"/>
          <w:lang w:eastAsia="ar-SA"/>
        </w:rPr>
      </w:pPr>
    </w:p>
    <w:p w:rsidR="007F2CE9" w:rsidRPr="007F2CE9" w:rsidRDefault="007F2CE9" w:rsidP="007F2CE9">
      <w:pPr>
        <w:tabs>
          <w:tab w:val="right" w:pos="6096"/>
        </w:tabs>
        <w:ind w:left="851"/>
        <w:jc w:val="both"/>
        <w:rPr>
          <w:iCs/>
          <w:sz w:val="24"/>
          <w:szCs w:val="24"/>
          <w:lang w:eastAsia="ar-SA"/>
        </w:rPr>
      </w:pPr>
      <w:proofErr w:type="gramStart"/>
      <w:r w:rsidRPr="007F2CE9">
        <w:rPr>
          <w:iCs/>
          <w:sz w:val="24"/>
          <w:szCs w:val="24"/>
          <w:lang w:eastAsia="ar-SA"/>
        </w:rPr>
        <w:t>a</w:t>
      </w:r>
      <w:proofErr w:type="gramEnd"/>
      <w:r w:rsidRPr="007F2CE9">
        <w:rPr>
          <w:iCs/>
          <w:sz w:val="24"/>
          <w:szCs w:val="24"/>
          <w:lang w:eastAsia="ar-SA"/>
        </w:rPr>
        <w:t>) árubeszerzésre 8 millió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b) építési beruházásra 15 millió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c) építési koncesszióra 100 millió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d) szolgáltatás megrendelésére 8 millió forint,</w:t>
      </w:r>
    </w:p>
    <w:p w:rsidR="007F2CE9" w:rsidRPr="007F2CE9" w:rsidRDefault="007F2CE9" w:rsidP="007F2CE9">
      <w:pPr>
        <w:tabs>
          <w:tab w:val="right" w:pos="6096"/>
        </w:tabs>
        <w:ind w:left="851"/>
        <w:jc w:val="both"/>
        <w:rPr>
          <w:iCs/>
          <w:sz w:val="24"/>
          <w:szCs w:val="24"/>
          <w:lang w:eastAsia="ar-SA"/>
        </w:rPr>
      </w:pPr>
      <w:proofErr w:type="gramStart"/>
      <w:r w:rsidRPr="007F2CE9">
        <w:rPr>
          <w:iCs/>
          <w:sz w:val="24"/>
          <w:szCs w:val="24"/>
          <w:lang w:eastAsia="ar-SA"/>
        </w:rPr>
        <w:t>e</w:t>
      </w:r>
      <w:proofErr w:type="gramEnd"/>
      <w:r w:rsidRPr="007F2CE9">
        <w:rPr>
          <w:iCs/>
          <w:sz w:val="24"/>
          <w:szCs w:val="24"/>
          <w:lang w:eastAsia="ar-SA"/>
        </w:rPr>
        <w:t>) szolgáltatási koncesszióra 25 millió forint.</w:t>
      </w:r>
    </w:p>
    <w:p w:rsidR="007F2CE9" w:rsidRPr="007F2CE9" w:rsidRDefault="007F2CE9" w:rsidP="007F2CE9">
      <w:pPr>
        <w:tabs>
          <w:tab w:val="right" w:pos="6096"/>
        </w:tabs>
        <w:ind w:left="426"/>
        <w:jc w:val="both"/>
        <w:rPr>
          <w:iCs/>
          <w:sz w:val="24"/>
          <w:szCs w:val="24"/>
          <w:lang w:eastAsia="ar-SA"/>
        </w:rPr>
      </w:pPr>
    </w:p>
    <w:p w:rsidR="007F2CE9" w:rsidRPr="007F2CE9" w:rsidRDefault="007F2CE9" w:rsidP="007F2CE9">
      <w:pPr>
        <w:tabs>
          <w:tab w:val="right" w:pos="6096"/>
        </w:tabs>
        <w:ind w:left="426"/>
        <w:jc w:val="both"/>
        <w:rPr>
          <w:iCs/>
          <w:sz w:val="24"/>
          <w:szCs w:val="24"/>
          <w:lang w:eastAsia="ar-SA"/>
        </w:rPr>
      </w:pPr>
      <w:r w:rsidRPr="007F2CE9">
        <w:rPr>
          <w:iCs/>
          <w:sz w:val="24"/>
          <w:szCs w:val="24"/>
          <w:lang w:eastAsia="ar-SA"/>
        </w:rPr>
        <w:lastRenderedPageBreak/>
        <w:t>Közszolgáltatói szerződések [Kbt. 114. § (2) bekezdése] esetén irányadó nemzeti közbeszerzési értékhatárok 2014. január 1-jétől 2014. december 31-éig:</w:t>
      </w:r>
    </w:p>
    <w:p w:rsidR="007F2CE9" w:rsidRPr="007F2CE9" w:rsidRDefault="007F2CE9" w:rsidP="007F2CE9">
      <w:pPr>
        <w:tabs>
          <w:tab w:val="right" w:pos="6096"/>
        </w:tabs>
        <w:ind w:left="426"/>
        <w:jc w:val="both"/>
        <w:rPr>
          <w:iCs/>
          <w:sz w:val="24"/>
          <w:szCs w:val="24"/>
          <w:lang w:eastAsia="ar-SA"/>
        </w:rPr>
      </w:pPr>
    </w:p>
    <w:p w:rsidR="007F2CE9" w:rsidRPr="007F2CE9" w:rsidRDefault="007F2CE9" w:rsidP="007F2CE9">
      <w:pPr>
        <w:tabs>
          <w:tab w:val="right" w:pos="6096"/>
        </w:tabs>
        <w:ind w:left="851"/>
        <w:jc w:val="both"/>
        <w:rPr>
          <w:iCs/>
          <w:sz w:val="24"/>
          <w:szCs w:val="24"/>
          <w:lang w:eastAsia="ar-SA"/>
        </w:rPr>
      </w:pPr>
      <w:proofErr w:type="gramStart"/>
      <w:r w:rsidRPr="007F2CE9">
        <w:rPr>
          <w:iCs/>
          <w:sz w:val="24"/>
          <w:szCs w:val="24"/>
          <w:lang w:eastAsia="ar-SA"/>
        </w:rPr>
        <w:t>a</w:t>
      </w:r>
      <w:proofErr w:type="gramEnd"/>
      <w:r w:rsidRPr="007F2CE9">
        <w:rPr>
          <w:iCs/>
          <w:sz w:val="24"/>
          <w:szCs w:val="24"/>
          <w:lang w:eastAsia="ar-SA"/>
        </w:rPr>
        <w:t>) árubeszerzésre 50 millió forint,</w:t>
      </w:r>
    </w:p>
    <w:p w:rsidR="007F2CE9" w:rsidRPr="007F2CE9" w:rsidRDefault="007F2CE9" w:rsidP="007F2CE9">
      <w:pPr>
        <w:tabs>
          <w:tab w:val="right" w:pos="6096"/>
        </w:tabs>
        <w:ind w:left="851"/>
        <w:jc w:val="both"/>
        <w:rPr>
          <w:iCs/>
          <w:sz w:val="24"/>
          <w:szCs w:val="24"/>
          <w:lang w:eastAsia="ar-SA"/>
        </w:rPr>
      </w:pPr>
      <w:r w:rsidRPr="007F2CE9">
        <w:rPr>
          <w:iCs/>
          <w:sz w:val="24"/>
          <w:szCs w:val="24"/>
          <w:lang w:eastAsia="ar-SA"/>
        </w:rPr>
        <w:t>b) építési beruházásra 100 millió forint,</w:t>
      </w:r>
    </w:p>
    <w:p w:rsidR="007F2CE9" w:rsidRPr="007F2CE9" w:rsidRDefault="007F2CE9" w:rsidP="007F2CE9">
      <w:pPr>
        <w:tabs>
          <w:tab w:val="right" w:pos="6096"/>
        </w:tabs>
        <w:ind w:left="426"/>
        <w:jc w:val="both"/>
        <w:rPr>
          <w:i/>
          <w:iCs/>
          <w:color w:val="000000"/>
          <w:sz w:val="24"/>
          <w:szCs w:val="22"/>
          <w:lang w:eastAsia="ar-SA"/>
        </w:rPr>
      </w:pPr>
      <w:r w:rsidRPr="007F2CE9">
        <w:rPr>
          <w:iCs/>
          <w:sz w:val="24"/>
          <w:szCs w:val="24"/>
          <w:lang w:eastAsia="ar-SA"/>
        </w:rPr>
        <w:t xml:space="preserve">       c) szolgáltatás megrendelésére 50 millió forint.</w:t>
      </w:r>
    </w:p>
    <w:p w:rsidR="007F2CE9" w:rsidRPr="007F2CE9" w:rsidRDefault="007F2CE9" w:rsidP="007F2CE9">
      <w:pPr>
        <w:jc w:val="both"/>
        <w:rPr>
          <w:color w:val="000000"/>
          <w:sz w:val="24"/>
          <w:szCs w:val="22"/>
          <w:lang w:eastAsia="ar-SA"/>
        </w:rPr>
      </w:pPr>
    </w:p>
    <w:p w:rsidR="007F2CE9" w:rsidRDefault="007F2CE9" w:rsidP="007F2CE9">
      <w:pPr>
        <w:ind w:left="4956" w:firstLine="708"/>
        <w:jc w:val="both"/>
        <w:rPr>
          <w:sz w:val="24"/>
          <w:szCs w:val="24"/>
        </w:rPr>
      </w:pPr>
    </w:p>
    <w:p w:rsidR="001B2CA4" w:rsidRDefault="001B2CA4" w:rsidP="007F2CE9">
      <w:pPr>
        <w:ind w:left="4956" w:firstLine="708"/>
        <w:jc w:val="both"/>
        <w:rPr>
          <w:sz w:val="24"/>
          <w:szCs w:val="24"/>
        </w:rPr>
      </w:pPr>
    </w:p>
    <w:p w:rsidR="009A47F1" w:rsidRDefault="009A47F1" w:rsidP="007F2CE9">
      <w:pPr>
        <w:ind w:left="4956" w:firstLine="708"/>
        <w:jc w:val="both"/>
        <w:rPr>
          <w:sz w:val="24"/>
          <w:szCs w:val="24"/>
        </w:rPr>
      </w:pPr>
    </w:p>
    <w:p w:rsidR="009A47F1" w:rsidRDefault="009A47F1" w:rsidP="007F2CE9">
      <w:pPr>
        <w:ind w:left="4956" w:firstLine="708"/>
        <w:jc w:val="both"/>
        <w:rPr>
          <w:sz w:val="24"/>
          <w:szCs w:val="24"/>
        </w:rPr>
      </w:pPr>
    </w:p>
    <w:p w:rsidR="009A47F1" w:rsidRDefault="009A47F1" w:rsidP="007F2CE9">
      <w:pPr>
        <w:ind w:left="4956" w:firstLine="708"/>
        <w:jc w:val="both"/>
        <w:rPr>
          <w:sz w:val="24"/>
          <w:szCs w:val="24"/>
        </w:rPr>
      </w:pPr>
    </w:p>
    <w:p w:rsidR="00543F00" w:rsidRPr="00543F00" w:rsidRDefault="00543F00" w:rsidP="00543F00">
      <w:pPr>
        <w:jc w:val="center"/>
        <w:rPr>
          <w:b/>
          <w:bCs/>
          <w:color w:val="344356"/>
          <w:sz w:val="28"/>
          <w:szCs w:val="28"/>
          <w:lang w:eastAsia="hu-HU"/>
        </w:rPr>
      </w:pPr>
      <w:r>
        <w:rPr>
          <w:b/>
          <w:bCs/>
          <w:color w:val="344356"/>
          <w:sz w:val="28"/>
          <w:szCs w:val="28"/>
          <w:lang w:eastAsia="hu-HU"/>
        </w:rPr>
        <w:t xml:space="preserve">              </w:t>
      </w:r>
      <w:r w:rsidRPr="00543F00">
        <w:rPr>
          <w:b/>
          <w:bCs/>
          <w:color w:val="344356"/>
          <w:sz w:val="28"/>
          <w:szCs w:val="28"/>
          <w:lang w:eastAsia="hu-HU"/>
        </w:rPr>
        <w:t xml:space="preserve">Fertőszentmiklós Város </w:t>
      </w:r>
      <w:proofErr w:type="gramStart"/>
      <w:r w:rsidRPr="00543F00">
        <w:rPr>
          <w:b/>
          <w:bCs/>
          <w:color w:val="344356"/>
          <w:sz w:val="28"/>
          <w:szCs w:val="28"/>
          <w:lang w:eastAsia="hu-HU"/>
        </w:rPr>
        <w:t>Önkormányzata</w:t>
      </w:r>
      <w:r w:rsidRPr="00543F00">
        <w:rPr>
          <w:b/>
          <w:bCs/>
          <w:color w:val="344356"/>
          <w:sz w:val="28"/>
          <w:szCs w:val="28"/>
          <w:lang w:eastAsia="hu-HU"/>
        </w:rPr>
        <w:tab/>
      </w:r>
      <w:r>
        <w:rPr>
          <w:b/>
          <w:bCs/>
          <w:color w:val="344356"/>
          <w:sz w:val="28"/>
          <w:szCs w:val="28"/>
          <w:lang w:eastAsia="hu-HU"/>
        </w:rPr>
        <w:t xml:space="preserve">       2</w:t>
      </w:r>
      <w:proofErr w:type="gramEnd"/>
      <w:r>
        <w:rPr>
          <w:b/>
          <w:bCs/>
          <w:color w:val="344356"/>
          <w:sz w:val="28"/>
          <w:szCs w:val="28"/>
          <w:lang w:eastAsia="hu-HU"/>
        </w:rPr>
        <w:t>. számú függelék</w:t>
      </w:r>
    </w:p>
    <w:p w:rsidR="00543F00" w:rsidRPr="00543F00" w:rsidRDefault="00543F00" w:rsidP="00543F00">
      <w:pPr>
        <w:jc w:val="center"/>
        <w:rPr>
          <w:b/>
          <w:bCs/>
          <w:color w:val="344356"/>
          <w:sz w:val="28"/>
          <w:szCs w:val="28"/>
          <w:lang w:eastAsia="hu-HU"/>
        </w:rPr>
      </w:pPr>
      <w:r w:rsidRPr="00543F00">
        <w:rPr>
          <w:b/>
          <w:bCs/>
          <w:color w:val="344356"/>
          <w:sz w:val="24"/>
          <w:szCs w:val="24"/>
          <w:lang w:eastAsia="hu-HU"/>
        </w:rPr>
        <w:t xml:space="preserve">2014. </w:t>
      </w:r>
      <w:proofErr w:type="gramStart"/>
      <w:r w:rsidRPr="00543F00">
        <w:rPr>
          <w:b/>
          <w:bCs/>
          <w:color w:val="344356"/>
          <w:sz w:val="24"/>
          <w:szCs w:val="24"/>
          <w:lang w:eastAsia="hu-HU"/>
        </w:rPr>
        <w:t xml:space="preserve">évi  </w:t>
      </w:r>
      <w:r w:rsidRPr="00543F00">
        <w:rPr>
          <w:b/>
          <w:bCs/>
          <w:color w:val="344356"/>
          <w:sz w:val="28"/>
          <w:szCs w:val="28"/>
          <w:lang w:eastAsia="hu-HU"/>
        </w:rPr>
        <w:t>Közbeszerzési</w:t>
      </w:r>
      <w:proofErr w:type="gramEnd"/>
      <w:r w:rsidRPr="00543F00">
        <w:rPr>
          <w:b/>
          <w:bCs/>
          <w:color w:val="344356"/>
          <w:sz w:val="28"/>
          <w:szCs w:val="28"/>
          <w:lang w:eastAsia="hu-HU"/>
        </w:rPr>
        <w:t xml:space="preserve">  Terve </w:t>
      </w:r>
    </w:p>
    <w:tbl>
      <w:tblPr>
        <w:tblW w:w="4899" w:type="pct"/>
        <w:jc w:val="center"/>
        <w:tblCellSpacing w:w="15" w:type="dxa"/>
        <w:tblCellMar>
          <w:top w:w="15" w:type="dxa"/>
          <w:left w:w="15" w:type="dxa"/>
          <w:bottom w:w="15" w:type="dxa"/>
          <w:right w:w="15" w:type="dxa"/>
        </w:tblCellMar>
        <w:tblLook w:val="0000" w:firstRow="0" w:lastRow="0" w:firstColumn="0" w:lastColumn="0" w:noHBand="0" w:noVBand="0"/>
      </w:tblPr>
      <w:tblGrid>
        <w:gridCol w:w="1525"/>
        <w:gridCol w:w="1234"/>
        <w:gridCol w:w="1174"/>
        <w:gridCol w:w="1874"/>
        <w:gridCol w:w="1420"/>
        <w:gridCol w:w="1662"/>
      </w:tblGrid>
      <w:tr w:rsidR="00543F00" w:rsidRPr="00543F00" w:rsidTr="00543F00">
        <w:trPr>
          <w:tblCellSpacing w:w="15" w:type="dxa"/>
          <w:jc w:val="center"/>
        </w:trPr>
        <w:tc>
          <w:tcPr>
            <w:tcW w:w="873" w:type="pct"/>
            <w:vMerge w:val="restart"/>
            <w:shd w:val="clear" w:color="auto" w:fill="E0E0E0"/>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 </w:t>
            </w:r>
            <w:r w:rsidRPr="00543F00">
              <w:rPr>
                <w:b/>
                <w:bCs/>
                <w:color w:val="344356"/>
                <w:sz w:val="24"/>
                <w:szCs w:val="24"/>
                <w:lang w:eastAsia="hu-HU"/>
              </w:rPr>
              <w:t> A közbeszerzés tárgya és mennyisége</w:t>
            </w:r>
          </w:p>
        </w:tc>
        <w:tc>
          <w:tcPr>
            <w:tcW w:w="671" w:type="pct"/>
            <w:vMerge w:val="restart"/>
            <w:shd w:val="clear" w:color="auto" w:fill="E0E0E0"/>
            <w:vAlign w:val="center"/>
          </w:tcPr>
          <w:p w:rsidR="00543F00" w:rsidRPr="00543F00" w:rsidRDefault="00543F00" w:rsidP="00543F00">
            <w:pPr>
              <w:jc w:val="center"/>
              <w:rPr>
                <w:b/>
                <w:bCs/>
                <w:color w:val="344356"/>
                <w:sz w:val="24"/>
                <w:szCs w:val="24"/>
                <w:lang w:eastAsia="hu-HU"/>
              </w:rPr>
            </w:pPr>
            <w:r w:rsidRPr="00543F00">
              <w:rPr>
                <w:b/>
                <w:bCs/>
                <w:color w:val="344356"/>
                <w:sz w:val="24"/>
                <w:szCs w:val="24"/>
                <w:lang w:eastAsia="hu-HU"/>
              </w:rPr>
              <w:t>Irányadó eljárásrend</w:t>
            </w:r>
          </w:p>
        </w:tc>
        <w:tc>
          <w:tcPr>
            <w:tcW w:w="637" w:type="pct"/>
            <w:vMerge w:val="restart"/>
            <w:shd w:val="clear" w:color="auto" w:fill="E0E0E0"/>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 </w:t>
            </w:r>
            <w:r w:rsidRPr="00543F00">
              <w:rPr>
                <w:b/>
                <w:bCs/>
                <w:color w:val="344356"/>
                <w:sz w:val="24"/>
                <w:szCs w:val="24"/>
                <w:lang w:eastAsia="hu-HU"/>
              </w:rPr>
              <w:t> Tervezett eljárási típus</w:t>
            </w:r>
          </w:p>
        </w:tc>
        <w:tc>
          <w:tcPr>
            <w:tcW w:w="1818" w:type="pct"/>
            <w:gridSpan w:val="2"/>
            <w:shd w:val="clear" w:color="auto" w:fill="E0E0E0"/>
            <w:vAlign w:val="center"/>
          </w:tcPr>
          <w:p w:rsidR="00543F00" w:rsidRPr="00543F00" w:rsidRDefault="00543F00" w:rsidP="00543F00">
            <w:pPr>
              <w:jc w:val="center"/>
              <w:rPr>
                <w:b/>
                <w:bCs/>
                <w:color w:val="344356"/>
                <w:sz w:val="24"/>
                <w:szCs w:val="24"/>
                <w:lang w:eastAsia="hu-HU"/>
              </w:rPr>
            </w:pPr>
            <w:r w:rsidRPr="00543F00">
              <w:rPr>
                <w:b/>
                <w:bCs/>
                <w:color w:val="344356"/>
                <w:sz w:val="24"/>
                <w:szCs w:val="24"/>
                <w:lang w:eastAsia="hu-HU"/>
              </w:rPr>
              <w:t> Időbeli ütemezés</w:t>
            </w:r>
          </w:p>
        </w:tc>
        <w:tc>
          <w:tcPr>
            <w:tcW w:w="901" w:type="pct"/>
            <w:vMerge w:val="restart"/>
            <w:shd w:val="clear" w:color="auto" w:fill="E0E0E0"/>
            <w:vAlign w:val="center"/>
          </w:tcPr>
          <w:p w:rsidR="00543F00" w:rsidRPr="00543F00" w:rsidRDefault="00543F00" w:rsidP="00543F00">
            <w:pPr>
              <w:jc w:val="center"/>
              <w:rPr>
                <w:b/>
                <w:bCs/>
                <w:color w:val="344356"/>
                <w:sz w:val="24"/>
                <w:szCs w:val="24"/>
                <w:lang w:eastAsia="hu-HU"/>
              </w:rPr>
            </w:pPr>
            <w:r w:rsidRPr="00543F00">
              <w:rPr>
                <w:b/>
                <w:bCs/>
                <w:color w:val="344356"/>
                <w:sz w:val="24"/>
                <w:szCs w:val="24"/>
                <w:lang w:eastAsia="hu-HU"/>
              </w:rPr>
              <w:t>Sor kerül-e vagy sor került-e az adott közbeszerzéssel összefüggésben előzetes összesített tájékoztató közzétételére?</w:t>
            </w:r>
          </w:p>
        </w:tc>
      </w:tr>
      <w:tr w:rsidR="00543F00" w:rsidRPr="00543F00" w:rsidTr="00543F00">
        <w:trPr>
          <w:tblCellSpacing w:w="15" w:type="dxa"/>
          <w:jc w:val="center"/>
        </w:trPr>
        <w:tc>
          <w:tcPr>
            <w:tcW w:w="873" w:type="pct"/>
            <w:vMerge/>
            <w:vAlign w:val="center"/>
          </w:tcPr>
          <w:p w:rsidR="00543F00" w:rsidRPr="00543F00" w:rsidRDefault="00543F00" w:rsidP="00543F00">
            <w:pPr>
              <w:rPr>
                <w:color w:val="344356"/>
                <w:sz w:val="24"/>
                <w:szCs w:val="24"/>
                <w:lang w:eastAsia="hu-HU"/>
              </w:rPr>
            </w:pPr>
          </w:p>
        </w:tc>
        <w:tc>
          <w:tcPr>
            <w:tcW w:w="671" w:type="pct"/>
            <w:vMerge/>
          </w:tcPr>
          <w:p w:rsidR="00543F00" w:rsidRPr="00543F00" w:rsidRDefault="00543F00" w:rsidP="00543F00">
            <w:pPr>
              <w:rPr>
                <w:color w:val="344356"/>
                <w:sz w:val="24"/>
                <w:szCs w:val="24"/>
                <w:lang w:eastAsia="hu-HU"/>
              </w:rPr>
            </w:pPr>
          </w:p>
        </w:tc>
        <w:tc>
          <w:tcPr>
            <w:tcW w:w="637" w:type="pct"/>
            <w:vMerge/>
            <w:vAlign w:val="center"/>
          </w:tcPr>
          <w:p w:rsidR="00543F00" w:rsidRPr="00543F00" w:rsidRDefault="00543F00" w:rsidP="00543F00">
            <w:pPr>
              <w:rPr>
                <w:color w:val="344356"/>
                <w:sz w:val="24"/>
                <w:szCs w:val="24"/>
                <w:lang w:eastAsia="hu-HU"/>
              </w:rPr>
            </w:pPr>
          </w:p>
        </w:tc>
        <w:tc>
          <w:tcPr>
            <w:tcW w:w="1027" w:type="pct"/>
            <w:shd w:val="clear" w:color="auto" w:fill="E0E0E0"/>
            <w:vAlign w:val="center"/>
          </w:tcPr>
          <w:p w:rsidR="00543F00" w:rsidRPr="00543F00" w:rsidRDefault="00543F00" w:rsidP="00543F00">
            <w:pPr>
              <w:jc w:val="center"/>
              <w:rPr>
                <w:b/>
                <w:bCs/>
                <w:color w:val="344356"/>
                <w:sz w:val="24"/>
                <w:szCs w:val="24"/>
                <w:lang w:eastAsia="hu-HU"/>
              </w:rPr>
            </w:pPr>
            <w:r w:rsidRPr="00543F00">
              <w:rPr>
                <w:b/>
                <w:bCs/>
                <w:color w:val="344356"/>
                <w:sz w:val="24"/>
                <w:szCs w:val="24"/>
                <w:lang w:eastAsia="hu-HU"/>
              </w:rPr>
              <w:t> az eljárás megindításának, illetve a közbeszerzés</w:t>
            </w:r>
            <w:r w:rsidRPr="00543F00">
              <w:rPr>
                <w:sz w:val="24"/>
                <w:szCs w:val="24"/>
                <w:lang w:eastAsia="hu-HU"/>
              </w:rPr>
              <w:t xml:space="preserve"> </w:t>
            </w:r>
            <w:r w:rsidRPr="00543F00">
              <w:rPr>
                <w:b/>
                <w:bCs/>
                <w:color w:val="344356"/>
                <w:sz w:val="24"/>
                <w:szCs w:val="24"/>
                <w:lang w:eastAsia="hu-HU"/>
              </w:rPr>
              <w:t>megvalósításának tervezett időpontja</w:t>
            </w:r>
          </w:p>
        </w:tc>
        <w:tc>
          <w:tcPr>
            <w:tcW w:w="774" w:type="pct"/>
            <w:shd w:val="clear" w:color="auto" w:fill="E0E0E0"/>
            <w:vAlign w:val="center"/>
          </w:tcPr>
          <w:p w:rsidR="00543F00" w:rsidRPr="00543F00" w:rsidRDefault="00543F00" w:rsidP="00543F00">
            <w:pPr>
              <w:jc w:val="center"/>
              <w:rPr>
                <w:b/>
                <w:bCs/>
                <w:color w:val="344356"/>
                <w:sz w:val="24"/>
                <w:szCs w:val="24"/>
                <w:lang w:eastAsia="hu-HU"/>
              </w:rPr>
            </w:pPr>
            <w:r w:rsidRPr="00543F00">
              <w:rPr>
                <w:b/>
                <w:bCs/>
                <w:color w:val="344356"/>
                <w:sz w:val="24"/>
                <w:szCs w:val="24"/>
                <w:lang w:eastAsia="hu-HU"/>
              </w:rPr>
              <w:t> szerződés teljesítésének várható időpontja vagy a szerződés időtartama</w:t>
            </w:r>
          </w:p>
        </w:tc>
        <w:tc>
          <w:tcPr>
            <w:tcW w:w="901" w:type="pct"/>
            <w:vMerge/>
            <w:shd w:val="clear" w:color="auto" w:fill="E0E0E0"/>
            <w:vAlign w:val="center"/>
          </w:tcPr>
          <w:p w:rsidR="00543F00" w:rsidRPr="00543F00" w:rsidRDefault="00543F00" w:rsidP="00543F00">
            <w:pPr>
              <w:jc w:val="center"/>
              <w:rPr>
                <w:b/>
                <w:bCs/>
                <w:color w:val="344356"/>
                <w:sz w:val="24"/>
                <w:szCs w:val="24"/>
                <w:lang w:eastAsia="hu-HU"/>
              </w:rPr>
            </w:pPr>
          </w:p>
        </w:tc>
      </w:tr>
      <w:tr w:rsidR="00543F00" w:rsidRPr="00543F00" w:rsidTr="00543F00">
        <w:trPr>
          <w:trHeight w:val="284"/>
          <w:tblCellSpacing w:w="15" w:type="dxa"/>
          <w:jc w:val="center"/>
        </w:trPr>
        <w:tc>
          <w:tcPr>
            <w:tcW w:w="873" w:type="pct"/>
            <w:shd w:val="clear" w:color="auto" w:fill="F3F3F3"/>
            <w:vAlign w:val="center"/>
          </w:tcPr>
          <w:p w:rsidR="00543F00" w:rsidRPr="00543F00" w:rsidRDefault="00543F00" w:rsidP="00543F00">
            <w:pPr>
              <w:rPr>
                <w:color w:val="344356"/>
                <w:sz w:val="24"/>
                <w:szCs w:val="24"/>
                <w:lang w:eastAsia="hu-HU"/>
              </w:rPr>
            </w:pPr>
            <w:r w:rsidRPr="00543F00">
              <w:rPr>
                <w:b/>
                <w:bCs/>
                <w:color w:val="344356"/>
                <w:sz w:val="24"/>
                <w:szCs w:val="24"/>
                <w:lang w:eastAsia="hu-HU"/>
              </w:rPr>
              <w:t> I. Árubeszerzés</w:t>
            </w:r>
          </w:p>
        </w:tc>
        <w:tc>
          <w:tcPr>
            <w:tcW w:w="671" w:type="pct"/>
            <w:shd w:val="clear" w:color="auto" w:fill="F3F3F3"/>
          </w:tcPr>
          <w:p w:rsidR="00543F00" w:rsidRPr="00543F00" w:rsidRDefault="00543F00" w:rsidP="00543F00">
            <w:pPr>
              <w:jc w:val="center"/>
              <w:rPr>
                <w:color w:val="344356"/>
                <w:sz w:val="24"/>
                <w:szCs w:val="24"/>
                <w:lang w:eastAsia="hu-HU"/>
              </w:rPr>
            </w:pPr>
          </w:p>
        </w:tc>
        <w:tc>
          <w:tcPr>
            <w:tcW w:w="637"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 </w:t>
            </w:r>
          </w:p>
        </w:tc>
        <w:tc>
          <w:tcPr>
            <w:tcW w:w="1027"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 </w:t>
            </w:r>
          </w:p>
        </w:tc>
        <w:tc>
          <w:tcPr>
            <w:tcW w:w="774" w:type="pct"/>
            <w:shd w:val="clear" w:color="auto" w:fill="F3F3F3"/>
          </w:tcPr>
          <w:p w:rsidR="00543F00" w:rsidRPr="00543F00" w:rsidRDefault="00543F00" w:rsidP="00543F00">
            <w:pPr>
              <w:jc w:val="center"/>
              <w:rPr>
                <w:color w:val="344356"/>
                <w:sz w:val="24"/>
                <w:szCs w:val="24"/>
                <w:lang w:eastAsia="hu-HU"/>
              </w:rPr>
            </w:pPr>
          </w:p>
        </w:tc>
        <w:tc>
          <w:tcPr>
            <w:tcW w:w="901"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 </w:t>
            </w:r>
          </w:p>
        </w:tc>
      </w:tr>
      <w:tr w:rsidR="00543F00" w:rsidRPr="00543F00" w:rsidTr="00543F00">
        <w:trPr>
          <w:trHeight w:val="284"/>
          <w:tblCellSpacing w:w="15" w:type="dxa"/>
          <w:jc w:val="center"/>
        </w:trPr>
        <w:tc>
          <w:tcPr>
            <w:tcW w:w="873"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671"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637"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1027"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774"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901"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r>
      <w:tr w:rsidR="00543F00" w:rsidRPr="00543F00" w:rsidTr="00543F00">
        <w:trPr>
          <w:trHeight w:val="284"/>
          <w:tblCellSpacing w:w="15" w:type="dxa"/>
          <w:jc w:val="center"/>
        </w:trPr>
        <w:tc>
          <w:tcPr>
            <w:tcW w:w="873" w:type="pct"/>
            <w:shd w:val="clear" w:color="auto" w:fill="F3F3F3"/>
            <w:vAlign w:val="center"/>
          </w:tcPr>
          <w:p w:rsidR="00543F00" w:rsidRPr="00543F00" w:rsidRDefault="00543F00" w:rsidP="00543F00">
            <w:pPr>
              <w:rPr>
                <w:color w:val="344356"/>
                <w:sz w:val="24"/>
                <w:szCs w:val="24"/>
                <w:lang w:eastAsia="hu-HU"/>
              </w:rPr>
            </w:pPr>
            <w:r w:rsidRPr="00543F00">
              <w:rPr>
                <w:b/>
                <w:bCs/>
                <w:color w:val="344356"/>
                <w:sz w:val="24"/>
                <w:szCs w:val="24"/>
                <w:lang w:eastAsia="hu-HU"/>
              </w:rPr>
              <w:t> II. Építési beruházás</w:t>
            </w:r>
          </w:p>
        </w:tc>
        <w:tc>
          <w:tcPr>
            <w:tcW w:w="671" w:type="pct"/>
            <w:shd w:val="clear" w:color="auto" w:fill="F3F3F3"/>
            <w:vAlign w:val="center"/>
          </w:tcPr>
          <w:p w:rsidR="00543F00" w:rsidRPr="00543F00" w:rsidRDefault="00543F00" w:rsidP="00543F00">
            <w:pPr>
              <w:jc w:val="center"/>
              <w:rPr>
                <w:color w:val="344356"/>
                <w:sz w:val="24"/>
                <w:szCs w:val="24"/>
                <w:lang w:eastAsia="hu-HU"/>
              </w:rPr>
            </w:pPr>
          </w:p>
        </w:tc>
        <w:tc>
          <w:tcPr>
            <w:tcW w:w="637" w:type="pct"/>
            <w:shd w:val="clear" w:color="auto" w:fill="F3F3F3"/>
            <w:vAlign w:val="center"/>
          </w:tcPr>
          <w:p w:rsidR="00543F00" w:rsidRPr="00543F00" w:rsidRDefault="00543F00" w:rsidP="00543F00">
            <w:pPr>
              <w:jc w:val="center"/>
              <w:rPr>
                <w:color w:val="344356"/>
                <w:sz w:val="24"/>
                <w:szCs w:val="24"/>
                <w:lang w:eastAsia="hu-HU"/>
              </w:rPr>
            </w:pPr>
          </w:p>
        </w:tc>
        <w:tc>
          <w:tcPr>
            <w:tcW w:w="1027" w:type="pct"/>
            <w:shd w:val="clear" w:color="auto" w:fill="F3F3F3"/>
            <w:vAlign w:val="center"/>
          </w:tcPr>
          <w:p w:rsidR="00543F00" w:rsidRPr="00543F00" w:rsidRDefault="00543F00" w:rsidP="00543F00">
            <w:pPr>
              <w:jc w:val="center"/>
              <w:rPr>
                <w:color w:val="344356"/>
                <w:sz w:val="24"/>
                <w:szCs w:val="24"/>
                <w:lang w:eastAsia="hu-HU"/>
              </w:rPr>
            </w:pPr>
          </w:p>
        </w:tc>
        <w:tc>
          <w:tcPr>
            <w:tcW w:w="774" w:type="pct"/>
            <w:shd w:val="clear" w:color="auto" w:fill="F3F3F3"/>
            <w:vAlign w:val="center"/>
          </w:tcPr>
          <w:p w:rsidR="00543F00" w:rsidRPr="00543F00" w:rsidRDefault="00543F00" w:rsidP="00543F00">
            <w:pPr>
              <w:jc w:val="center"/>
              <w:rPr>
                <w:color w:val="344356"/>
                <w:sz w:val="24"/>
                <w:szCs w:val="24"/>
                <w:lang w:eastAsia="hu-HU"/>
              </w:rPr>
            </w:pPr>
          </w:p>
        </w:tc>
        <w:tc>
          <w:tcPr>
            <w:tcW w:w="901" w:type="pct"/>
            <w:shd w:val="clear" w:color="auto" w:fill="F3F3F3"/>
            <w:vAlign w:val="center"/>
          </w:tcPr>
          <w:p w:rsidR="00543F00" w:rsidRPr="00543F00" w:rsidRDefault="00543F00" w:rsidP="00543F00">
            <w:pPr>
              <w:jc w:val="center"/>
              <w:rPr>
                <w:color w:val="344356"/>
                <w:sz w:val="24"/>
                <w:szCs w:val="24"/>
                <w:lang w:eastAsia="hu-HU"/>
              </w:rPr>
            </w:pPr>
          </w:p>
        </w:tc>
      </w:tr>
      <w:tr w:rsidR="00543F00" w:rsidRPr="00543F00" w:rsidTr="00543F00">
        <w:trPr>
          <w:trHeight w:val="284"/>
          <w:tblCellSpacing w:w="15" w:type="dxa"/>
          <w:jc w:val="center"/>
        </w:trPr>
        <w:tc>
          <w:tcPr>
            <w:tcW w:w="873" w:type="pct"/>
            <w:shd w:val="clear" w:color="auto" w:fill="F3F3F3"/>
            <w:vAlign w:val="center"/>
          </w:tcPr>
          <w:p w:rsidR="00543F00" w:rsidRPr="00543F00" w:rsidRDefault="00543F00" w:rsidP="00543F00">
            <w:pPr>
              <w:rPr>
                <w:color w:val="344356"/>
                <w:sz w:val="24"/>
                <w:szCs w:val="24"/>
                <w:lang w:eastAsia="hu-HU"/>
              </w:rPr>
            </w:pPr>
            <w:r w:rsidRPr="00543F00">
              <w:rPr>
                <w:color w:val="344356"/>
                <w:sz w:val="24"/>
                <w:szCs w:val="24"/>
                <w:lang w:eastAsia="hu-HU"/>
              </w:rPr>
              <w:t>Napelemes villamos rendszer kiépítése – Városháza, ISZK, Iskola</w:t>
            </w:r>
          </w:p>
        </w:tc>
        <w:tc>
          <w:tcPr>
            <w:tcW w:w="671"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nemzeti</w:t>
            </w:r>
          </w:p>
        </w:tc>
        <w:tc>
          <w:tcPr>
            <w:tcW w:w="637" w:type="pct"/>
            <w:shd w:val="clear" w:color="auto" w:fill="F3F3F3"/>
            <w:vAlign w:val="center"/>
          </w:tcPr>
          <w:p w:rsidR="00543F00" w:rsidRPr="00543F00" w:rsidRDefault="00543F00" w:rsidP="00543F00">
            <w:pPr>
              <w:jc w:val="center"/>
              <w:rPr>
                <w:rFonts w:ascii="Tahoma" w:hAnsi="Tahoma" w:cs="Tahoma"/>
                <w:bCs/>
                <w:color w:val="222222"/>
                <w:lang w:eastAsia="hu-HU"/>
              </w:rPr>
            </w:pPr>
            <w:r w:rsidRPr="00543F00">
              <w:rPr>
                <w:color w:val="344356"/>
                <w:sz w:val="24"/>
                <w:szCs w:val="24"/>
                <w:lang w:eastAsia="hu-HU"/>
              </w:rPr>
              <w:t>Kbt.</w:t>
            </w:r>
            <w:bookmarkStart w:id="0" w:name="pr946"/>
            <w:bookmarkEnd w:id="0"/>
            <w:r w:rsidRPr="00543F00">
              <w:rPr>
                <w:rFonts w:ascii="Tahoma" w:hAnsi="Tahoma" w:cs="Tahoma"/>
                <w:bCs/>
                <w:color w:val="222222"/>
                <w:lang w:eastAsia="hu-HU"/>
              </w:rPr>
              <w:t>122/</w:t>
            </w:r>
            <w:proofErr w:type="gramStart"/>
            <w:r w:rsidRPr="00543F00">
              <w:rPr>
                <w:rFonts w:ascii="Tahoma" w:hAnsi="Tahoma" w:cs="Tahoma"/>
                <w:bCs/>
                <w:color w:val="222222"/>
                <w:lang w:eastAsia="hu-HU"/>
              </w:rPr>
              <w:t>A</w:t>
            </w:r>
            <w:proofErr w:type="gramEnd"/>
            <w:r w:rsidRPr="00543F00">
              <w:rPr>
                <w:rFonts w:ascii="Tahoma" w:hAnsi="Tahoma" w:cs="Tahoma"/>
                <w:bCs/>
                <w:color w:val="222222"/>
                <w:lang w:eastAsia="hu-HU"/>
              </w:rPr>
              <w:t>.§</w:t>
            </w:r>
          </w:p>
          <w:p w:rsidR="00543F00" w:rsidRPr="00543F00" w:rsidRDefault="00543F00" w:rsidP="00543F00">
            <w:pPr>
              <w:jc w:val="center"/>
              <w:rPr>
                <w:color w:val="344356"/>
                <w:sz w:val="24"/>
                <w:szCs w:val="24"/>
                <w:lang w:eastAsia="hu-HU"/>
              </w:rPr>
            </w:pPr>
          </w:p>
        </w:tc>
        <w:tc>
          <w:tcPr>
            <w:tcW w:w="1027"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2014. szeptember</w:t>
            </w:r>
          </w:p>
        </w:tc>
        <w:tc>
          <w:tcPr>
            <w:tcW w:w="774"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2014. december</w:t>
            </w:r>
          </w:p>
        </w:tc>
        <w:tc>
          <w:tcPr>
            <w:tcW w:w="901"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Nem</w:t>
            </w:r>
          </w:p>
        </w:tc>
      </w:tr>
      <w:tr w:rsidR="00543F00" w:rsidRPr="00543F00" w:rsidTr="00543F00">
        <w:trPr>
          <w:trHeight w:val="284"/>
          <w:tblCellSpacing w:w="15" w:type="dxa"/>
          <w:jc w:val="center"/>
        </w:trPr>
        <w:tc>
          <w:tcPr>
            <w:tcW w:w="873" w:type="pct"/>
            <w:shd w:val="clear" w:color="auto" w:fill="F3F3F3"/>
            <w:vAlign w:val="center"/>
          </w:tcPr>
          <w:p w:rsidR="00543F00" w:rsidRPr="00543F00" w:rsidRDefault="00543F00" w:rsidP="00543F00">
            <w:pPr>
              <w:rPr>
                <w:color w:val="344356"/>
                <w:sz w:val="24"/>
                <w:szCs w:val="24"/>
                <w:lang w:eastAsia="hu-HU"/>
              </w:rPr>
            </w:pPr>
            <w:r w:rsidRPr="00543F00">
              <w:rPr>
                <w:color w:val="344356"/>
                <w:sz w:val="24"/>
                <w:szCs w:val="24"/>
                <w:lang w:eastAsia="hu-HU"/>
              </w:rPr>
              <w:t xml:space="preserve">Gondozási Központ épület gépészeti </w:t>
            </w:r>
            <w:r w:rsidRPr="00543F00">
              <w:rPr>
                <w:color w:val="344356"/>
                <w:sz w:val="24"/>
                <w:szCs w:val="24"/>
                <w:lang w:eastAsia="hu-HU"/>
              </w:rPr>
              <w:lastRenderedPageBreak/>
              <w:t>felújítása, villanyhálózat, fűtés, tűzjelző,</w:t>
            </w:r>
          </w:p>
          <w:p w:rsidR="00543F00" w:rsidRPr="00543F00" w:rsidRDefault="00543F00" w:rsidP="00543F00">
            <w:pPr>
              <w:rPr>
                <w:color w:val="344356"/>
                <w:sz w:val="24"/>
                <w:szCs w:val="24"/>
                <w:lang w:eastAsia="hu-HU"/>
              </w:rPr>
            </w:pPr>
            <w:r w:rsidRPr="00543F00">
              <w:rPr>
                <w:color w:val="344356"/>
                <w:sz w:val="24"/>
                <w:szCs w:val="24"/>
                <w:lang w:eastAsia="hu-HU"/>
              </w:rPr>
              <w:t>napelemes rendszer.</w:t>
            </w:r>
          </w:p>
        </w:tc>
        <w:tc>
          <w:tcPr>
            <w:tcW w:w="671"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lastRenderedPageBreak/>
              <w:t xml:space="preserve">nemzeti </w:t>
            </w:r>
          </w:p>
        </w:tc>
        <w:tc>
          <w:tcPr>
            <w:tcW w:w="637" w:type="pct"/>
            <w:shd w:val="clear" w:color="auto" w:fill="F3F3F3"/>
            <w:vAlign w:val="center"/>
          </w:tcPr>
          <w:p w:rsidR="00543F00" w:rsidRPr="00543F00" w:rsidRDefault="00543F00" w:rsidP="00543F00">
            <w:pPr>
              <w:jc w:val="center"/>
              <w:rPr>
                <w:rFonts w:ascii="Tahoma" w:hAnsi="Tahoma" w:cs="Tahoma"/>
                <w:bCs/>
                <w:color w:val="222222"/>
                <w:lang w:eastAsia="hu-HU"/>
              </w:rPr>
            </w:pPr>
            <w:r w:rsidRPr="00543F00">
              <w:rPr>
                <w:color w:val="344356"/>
                <w:sz w:val="24"/>
                <w:szCs w:val="24"/>
                <w:lang w:eastAsia="hu-HU"/>
              </w:rPr>
              <w:t xml:space="preserve">Kbt. </w:t>
            </w:r>
            <w:r w:rsidRPr="00543F00">
              <w:rPr>
                <w:rFonts w:ascii="Tahoma" w:hAnsi="Tahoma" w:cs="Tahoma"/>
                <w:bCs/>
                <w:color w:val="222222"/>
                <w:lang w:eastAsia="hu-HU"/>
              </w:rPr>
              <w:t>122/</w:t>
            </w:r>
            <w:proofErr w:type="gramStart"/>
            <w:r w:rsidRPr="00543F00">
              <w:rPr>
                <w:rFonts w:ascii="Tahoma" w:hAnsi="Tahoma" w:cs="Tahoma"/>
                <w:bCs/>
                <w:color w:val="222222"/>
                <w:lang w:eastAsia="hu-HU"/>
              </w:rPr>
              <w:t>A</w:t>
            </w:r>
            <w:proofErr w:type="gramEnd"/>
            <w:r w:rsidRPr="00543F00">
              <w:rPr>
                <w:rFonts w:ascii="Tahoma" w:hAnsi="Tahoma" w:cs="Tahoma"/>
                <w:bCs/>
                <w:color w:val="222222"/>
                <w:lang w:eastAsia="hu-HU"/>
              </w:rPr>
              <w:t>.§</w:t>
            </w:r>
          </w:p>
          <w:p w:rsidR="00543F00" w:rsidRPr="00543F00" w:rsidRDefault="00543F00" w:rsidP="00543F00">
            <w:pPr>
              <w:jc w:val="center"/>
              <w:rPr>
                <w:color w:val="344356"/>
                <w:sz w:val="24"/>
                <w:szCs w:val="24"/>
                <w:lang w:eastAsia="hu-HU"/>
              </w:rPr>
            </w:pPr>
          </w:p>
        </w:tc>
        <w:tc>
          <w:tcPr>
            <w:tcW w:w="1027"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2014. november</w:t>
            </w:r>
          </w:p>
        </w:tc>
        <w:tc>
          <w:tcPr>
            <w:tcW w:w="774"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2015. május</w:t>
            </w:r>
          </w:p>
        </w:tc>
        <w:tc>
          <w:tcPr>
            <w:tcW w:w="901" w:type="pct"/>
            <w:shd w:val="clear" w:color="auto" w:fill="F3F3F3"/>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Nem</w:t>
            </w:r>
          </w:p>
        </w:tc>
      </w:tr>
      <w:tr w:rsidR="00543F00" w:rsidRPr="00543F00" w:rsidTr="00543F00">
        <w:trPr>
          <w:trHeight w:val="284"/>
          <w:tblCellSpacing w:w="15" w:type="dxa"/>
          <w:jc w:val="center"/>
        </w:trPr>
        <w:tc>
          <w:tcPr>
            <w:tcW w:w="873" w:type="pct"/>
            <w:shd w:val="clear" w:color="auto" w:fill="F3F3F3"/>
            <w:vAlign w:val="center"/>
          </w:tcPr>
          <w:p w:rsidR="00543F00" w:rsidRPr="00543F00" w:rsidRDefault="00543F00" w:rsidP="00543F00">
            <w:pPr>
              <w:rPr>
                <w:color w:val="344356"/>
                <w:sz w:val="24"/>
                <w:szCs w:val="24"/>
                <w:lang w:eastAsia="hu-HU"/>
              </w:rPr>
            </w:pPr>
            <w:r w:rsidRPr="00543F00">
              <w:rPr>
                <w:b/>
                <w:bCs/>
                <w:color w:val="344356"/>
                <w:sz w:val="24"/>
                <w:szCs w:val="24"/>
                <w:lang w:eastAsia="hu-HU"/>
              </w:rPr>
              <w:lastRenderedPageBreak/>
              <w:t> III. Szolgáltatás-megrendelés</w:t>
            </w:r>
          </w:p>
        </w:tc>
        <w:tc>
          <w:tcPr>
            <w:tcW w:w="671" w:type="pct"/>
            <w:shd w:val="clear" w:color="auto" w:fill="F3F3F3"/>
            <w:vAlign w:val="center"/>
          </w:tcPr>
          <w:p w:rsidR="00543F00" w:rsidRPr="00543F00" w:rsidRDefault="00543F00" w:rsidP="00543F00">
            <w:pPr>
              <w:jc w:val="center"/>
              <w:rPr>
                <w:color w:val="344356"/>
                <w:sz w:val="24"/>
                <w:szCs w:val="24"/>
                <w:lang w:eastAsia="hu-HU"/>
              </w:rPr>
            </w:pPr>
          </w:p>
        </w:tc>
        <w:tc>
          <w:tcPr>
            <w:tcW w:w="637" w:type="pct"/>
            <w:shd w:val="clear" w:color="auto" w:fill="F3F3F3"/>
            <w:vAlign w:val="center"/>
          </w:tcPr>
          <w:p w:rsidR="00543F00" w:rsidRPr="00543F00" w:rsidRDefault="00543F00" w:rsidP="00543F00">
            <w:pPr>
              <w:jc w:val="center"/>
              <w:rPr>
                <w:color w:val="344356"/>
                <w:sz w:val="24"/>
                <w:szCs w:val="24"/>
                <w:lang w:eastAsia="hu-HU"/>
              </w:rPr>
            </w:pPr>
          </w:p>
        </w:tc>
        <w:tc>
          <w:tcPr>
            <w:tcW w:w="1027" w:type="pct"/>
            <w:shd w:val="clear" w:color="auto" w:fill="F3F3F3"/>
            <w:vAlign w:val="center"/>
          </w:tcPr>
          <w:p w:rsidR="00543F00" w:rsidRPr="00543F00" w:rsidRDefault="00543F00" w:rsidP="00543F00">
            <w:pPr>
              <w:jc w:val="center"/>
              <w:rPr>
                <w:color w:val="344356"/>
                <w:sz w:val="24"/>
                <w:szCs w:val="24"/>
                <w:lang w:eastAsia="hu-HU"/>
              </w:rPr>
            </w:pPr>
          </w:p>
        </w:tc>
        <w:tc>
          <w:tcPr>
            <w:tcW w:w="774" w:type="pct"/>
            <w:shd w:val="clear" w:color="auto" w:fill="F3F3F3"/>
            <w:vAlign w:val="center"/>
          </w:tcPr>
          <w:p w:rsidR="00543F00" w:rsidRPr="00543F00" w:rsidRDefault="00543F00" w:rsidP="00543F00">
            <w:pPr>
              <w:jc w:val="center"/>
              <w:rPr>
                <w:color w:val="344356"/>
                <w:sz w:val="24"/>
                <w:szCs w:val="24"/>
                <w:lang w:eastAsia="hu-HU"/>
              </w:rPr>
            </w:pPr>
          </w:p>
        </w:tc>
        <w:tc>
          <w:tcPr>
            <w:tcW w:w="901" w:type="pct"/>
            <w:shd w:val="clear" w:color="auto" w:fill="F3F3F3"/>
            <w:vAlign w:val="center"/>
          </w:tcPr>
          <w:p w:rsidR="00543F00" w:rsidRPr="00543F00" w:rsidRDefault="00543F00" w:rsidP="00543F00">
            <w:pPr>
              <w:jc w:val="center"/>
              <w:rPr>
                <w:color w:val="344356"/>
                <w:sz w:val="24"/>
                <w:szCs w:val="24"/>
                <w:lang w:eastAsia="hu-HU"/>
              </w:rPr>
            </w:pPr>
          </w:p>
        </w:tc>
      </w:tr>
      <w:tr w:rsidR="00543F00" w:rsidRPr="00543F00" w:rsidTr="00543F00">
        <w:trPr>
          <w:trHeight w:val="284"/>
          <w:tblCellSpacing w:w="15" w:type="dxa"/>
          <w:jc w:val="center"/>
        </w:trPr>
        <w:tc>
          <w:tcPr>
            <w:tcW w:w="873"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671"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637"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1027"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774"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901"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r>
      <w:tr w:rsidR="00543F00" w:rsidRPr="00543F00" w:rsidTr="00543F00">
        <w:trPr>
          <w:trHeight w:val="284"/>
          <w:tblCellSpacing w:w="15" w:type="dxa"/>
          <w:jc w:val="center"/>
        </w:trPr>
        <w:tc>
          <w:tcPr>
            <w:tcW w:w="873" w:type="pct"/>
            <w:shd w:val="pct5" w:color="auto" w:fill="auto"/>
            <w:vAlign w:val="center"/>
          </w:tcPr>
          <w:p w:rsidR="00543F00" w:rsidRPr="00543F00" w:rsidRDefault="00543F00" w:rsidP="00543F00">
            <w:pPr>
              <w:rPr>
                <w:b/>
                <w:bCs/>
                <w:color w:val="344356"/>
                <w:sz w:val="24"/>
                <w:szCs w:val="24"/>
                <w:lang w:eastAsia="hu-HU"/>
              </w:rPr>
            </w:pPr>
            <w:r w:rsidRPr="00543F00">
              <w:rPr>
                <w:b/>
                <w:bCs/>
                <w:color w:val="344356"/>
                <w:sz w:val="24"/>
                <w:szCs w:val="24"/>
                <w:lang w:eastAsia="hu-HU"/>
              </w:rPr>
              <w:t>IV. Építési koncesszió</w:t>
            </w:r>
          </w:p>
        </w:tc>
        <w:tc>
          <w:tcPr>
            <w:tcW w:w="671" w:type="pct"/>
            <w:shd w:val="pct5" w:color="auto" w:fill="auto"/>
            <w:vAlign w:val="center"/>
          </w:tcPr>
          <w:p w:rsidR="00543F00" w:rsidRPr="00543F00" w:rsidRDefault="00543F00" w:rsidP="00543F00">
            <w:pPr>
              <w:jc w:val="center"/>
              <w:rPr>
                <w:b/>
                <w:bCs/>
                <w:color w:val="344356"/>
                <w:sz w:val="24"/>
                <w:szCs w:val="24"/>
                <w:lang w:eastAsia="hu-HU"/>
              </w:rPr>
            </w:pPr>
          </w:p>
        </w:tc>
        <w:tc>
          <w:tcPr>
            <w:tcW w:w="637" w:type="pct"/>
            <w:shd w:val="pct5" w:color="auto" w:fill="auto"/>
            <w:vAlign w:val="center"/>
          </w:tcPr>
          <w:p w:rsidR="00543F00" w:rsidRPr="00543F00" w:rsidRDefault="00543F00" w:rsidP="00543F00">
            <w:pPr>
              <w:jc w:val="center"/>
              <w:rPr>
                <w:b/>
                <w:bCs/>
                <w:color w:val="344356"/>
                <w:sz w:val="24"/>
                <w:szCs w:val="24"/>
                <w:lang w:eastAsia="hu-HU"/>
              </w:rPr>
            </w:pPr>
          </w:p>
        </w:tc>
        <w:tc>
          <w:tcPr>
            <w:tcW w:w="1027" w:type="pct"/>
            <w:shd w:val="pct5" w:color="auto" w:fill="auto"/>
            <w:vAlign w:val="center"/>
          </w:tcPr>
          <w:p w:rsidR="00543F00" w:rsidRPr="00543F00" w:rsidRDefault="00543F00" w:rsidP="00543F00">
            <w:pPr>
              <w:jc w:val="center"/>
              <w:rPr>
                <w:b/>
                <w:bCs/>
                <w:color w:val="344356"/>
                <w:sz w:val="24"/>
                <w:szCs w:val="24"/>
                <w:lang w:eastAsia="hu-HU"/>
              </w:rPr>
            </w:pPr>
          </w:p>
        </w:tc>
        <w:tc>
          <w:tcPr>
            <w:tcW w:w="774" w:type="pct"/>
            <w:shd w:val="pct5" w:color="auto" w:fill="auto"/>
            <w:vAlign w:val="center"/>
          </w:tcPr>
          <w:p w:rsidR="00543F00" w:rsidRPr="00543F00" w:rsidRDefault="00543F00" w:rsidP="00543F00">
            <w:pPr>
              <w:jc w:val="center"/>
              <w:rPr>
                <w:b/>
                <w:bCs/>
                <w:color w:val="344356"/>
                <w:sz w:val="24"/>
                <w:szCs w:val="24"/>
                <w:lang w:eastAsia="hu-HU"/>
              </w:rPr>
            </w:pPr>
          </w:p>
        </w:tc>
        <w:tc>
          <w:tcPr>
            <w:tcW w:w="901" w:type="pct"/>
            <w:shd w:val="pct5" w:color="auto" w:fill="auto"/>
            <w:vAlign w:val="center"/>
          </w:tcPr>
          <w:p w:rsidR="00543F00" w:rsidRPr="00543F00" w:rsidRDefault="00543F00" w:rsidP="00543F00">
            <w:pPr>
              <w:jc w:val="center"/>
              <w:rPr>
                <w:b/>
                <w:bCs/>
                <w:color w:val="344356"/>
                <w:sz w:val="24"/>
                <w:szCs w:val="24"/>
                <w:lang w:eastAsia="hu-HU"/>
              </w:rPr>
            </w:pPr>
          </w:p>
        </w:tc>
      </w:tr>
      <w:tr w:rsidR="00543F00" w:rsidRPr="00543F00" w:rsidTr="00543F00">
        <w:trPr>
          <w:trHeight w:val="284"/>
          <w:tblCellSpacing w:w="15" w:type="dxa"/>
          <w:jc w:val="center"/>
        </w:trPr>
        <w:tc>
          <w:tcPr>
            <w:tcW w:w="873" w:type="pct"/>
            <w:vAlign w:val="center"/>
          </w:tcPr>
          <w:p w:rsidR="00543F00" w:rsidRPr="00543F00" w:rsidRDefault="00543F00" w:rsidP="00543F00">
            <w:pPr>
              <w:jc w:val="center"/>
              <w:rPr>
                <w:b/>
                <w:color w:val="344356"/>
                <w:sz w:val="24"/>
                <w:szCs w:val="24"/>
                <w:lang w:eastAsia="hu-HU"/>
              </w:rPr>
            </w:pPr>
            <w:r w:rsidRPr="00543F00">
              <w:rPr>
                <w:b/>
                <w:color w:val="344356"/>
                <w:sz w:val="24"/>
                <w:szCs w:val="24"/>
                <w:lang w:eastAsia="hu-HU"/>
              </w:rPr>
              <w:t>-</w:t>
            </w:r>
          </w:p>
        </w:tc>
        <w:tc>
          <w:tcPr>
            <w:tcW w:w="671"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637"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1027"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774"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901"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r>
      <w:tr w:rsidR="00543F00" w:rsidRPr="00543F00" w:rsidTr="00543F00">
        <w:trPr>
          <w:trHeight w:val="284"/>
          <w:tblCellSpacing w:w="15" w:type="dxa"/>
          <w:jc w:val="center"/>
        </w:trPr>
        <w:tc>
          <w:tcPr>
            <w:tcW w:w="873" w:type="pct"/>
            <w:shd w:val="pct5" w:color="auto" w:fill="auto"/>
            <w:vAlign w:val="center"/>
          </w:tcPr>
          <w:p w:rsidR="00543F00" w:rsidRPr="00543F00" w:rsidRDefault="00543F00" w:rsidP="00543F00">
            <w:pPr>
              <w:rPr>
                <w:b/>
                <w:bCs/>
                <w:color w:val="344356"/>
                <w:sz w:val="24"/>
                <w:szCs w:val="24"/>
                <w:lang w:eastAsia="hu-HU"/>
              </w:rPr>
            </w:pPr>
            <w:r w:rsidRPr="00543F00">
              <w:rPr>
                <w:b/>
                <w:bCs/>
                <w:color w:val="344356"/>
                <w:sz w:val="24"/>
                <w:szCs w:val="24"/>
                <w:lang w:eastAsia="hu-HU"/>
              </w:rPr>
              <w:t>V. Szolgáltatási koncesszió</w:t>
            </w:r>
          </w:p>
        </w:tc>
        <w:tc>
          <w:tcPr>
            <w:tcW w:w="671" w:type="pct"/>
            <w:shd w:val="pct5" w:color="auto" w:fill="auto"/>
            <w:vAlign w:val="center"/>
          </w:tcPr>
          <w:p w:rsidR="00543F00" w:rsidRPr="00543F00" w:rsidRDefault="00543F00" w:rsidP="00543F00">
            <w:pPr>
              <w:jc w:val="center"/>
              <w:rPr>
                <w:b/>
                <w:bCs/>
                <w:color w:val="344356"/>
                <w:sz w:val="24"/>
                <w:szCs w:val="24"/>
                <w:lang w:eastAsia="hu-HU"/>
              </w:rPr>
            </w:pPr>
          </w:p>
        </w:tc>
        <w:tc>
          <w:tcPr>
            <w:tcW w:w="637" w:type="pct"/>
            <w:shd w:val="pct5" w:color="auto" w:fill="auto"/>
            <w:vAlign w:val="center"/>
          </w:tcPr>
          <w:p w:rsidR="00543F00" w:rsidRPr="00543F00" w:rsidRDefault="00543F00" w:rsidP="00543F00">
            <w:pPr>
              <w:jc w:val="center"/>
              <w:rPr>
                <w:b/>
                <w:bCs/>
                <w:color w:val="344356"/>
                <w:sz w:val="24"/>
                <w:szCs w:val="24"/>
                <w:lang w:eastAsia="hu-HU"/>
              </w:rPr>
            </w:pPr>
          </w:p>
        </w:tc>
        <w:tc>
          <w:tcPr>
            <w:tcW w:w="1027" w:type="pct"/>
            <w:shd w:val="pct5" w:color="auto" w:fill="auto"/>
            <w:vAlign w:val="center"/>
          </w:tcPr>
          <w:p w:rsidR="00543F00" w:rsidRPr="00543F00" w:rsidRDefault="00543F00" w:rsidP="00543F00">
            <w:pPr>
              <w:jc w:val="center"/>
              <w:rPr>
                <w:b/>
                <w:bCs/>
                <w:color w:val="344356"/>
                <w:sz w:val="24"/>
                <w:szCs w:val="24"/>
                <w:lang w:eastAsia="hu-HU"/>
              </w:rPr>
            </w:pPr>
          </w:p>
        </w:tc>
        <w:tc>
          <w:tcPr>
            <w:tcW w:w="774" w:type="pct"/>
            <w:shd w:val="pct5" w:color="auto" w:fill="auto"/>
            <w:vAlign w:val="center"/>
          </w:tcPr>
          <w:p w:rsidR="00543F00" w:rsidRPr="00543F00" w:rsidRDefault="00543F00" w:rsidP="00543F00">
            <w:pPr>
              <w:jc w:val="center"/>
              <w:rPr>
                <w:b/>
                <w:bCs/>
                <w:color w:val="344356"/>
                <w:sz w:val="24"/>
                <w:szCs w:val="24"/>
                <w:lang w:eastAsia="hu-HU"/>
              </w:rPr>
            </w:pPr>
          </w:p>
        </w:tc>
        <w:tc>
          <w:tcPr>
            <w:tcW w:w="901" w:type="pct"/>
            <w:shd w:val="pct5" w:color="auto" w:fill="auto"/>
            <w:vAlign w:val="center"/>
          </w:tcPr>
          <w:p w:rsidR="00543F00" w:rsidRPr="00543F00" w:rsidRDefault="00543F00" w:rsidP="00543F00">
            <w:pPr>
              <w:jc w:val="center"/>
              <w:rPr>
                <w:b/>
                <w:bCs/>
                <w:color w:val="344356"/>
                <w:sz w:val="24"/>
                <w:szCs w:val="24"/>
                <w:lang w:eastAsia="hu-HU"/>
              </w:rPr>
            </w:pPr>
          </w:p>
        </w:tc>
      </w:tr>
      <w:tr w:rsidR="00543F00" w:rsidRPr="00543F00" w:rsidTr="00543F00">
        <w:trPr>
          <w:trHeight w:val="284"/>
          <w:tblCellSpacing w:w="15" w:type="dxa"/>
          <w:jc w:val="center"/>
        </w:trPr>
        <w:tc>
          <w:tcPr>
            <w:tcW w:w="873" w:type="pct"/>
            <w:vAlign w:val="center"/>
          </w:tcPr>
          <w:p w:rsidR="00543F00" w:rsidRPr="00543F00" w:rsidRDefault="00543F00" w:rsidP="00543F00">
            <w:pPr>
              <w:jc w:val="center"/>
              <w:rPr>
                <w:b/>
                <w:color w:val="344356"/>
                <w:sz w:val="24"/>
                <w:szCs w:val="24"/>
                <w:lang w:eastAsia="hu-HU"/>
              </w:rPr>
            </w:pPr>
            <w:r w:rsidRPr="00543F00">
              <w:rPr>
                <w:b/>
                <w:color w:val="344356"/>
                <w:sz w:val="24"/>
                <w:szCs w:val="24"/>
                <w:lang w:eastAsia="hu-HU"/>
              </w:rPr>
              <w:t>-</w:t>
            </w:r>
          </w:p>
        </w:tc>
        <w:tc>
          <w:tcPr>
            <w:tcW w:w="671"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637"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1027"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774"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c>
          <w:tcPr>
            <w:tcW w:w="901" w:type="pct"/>
            <w:vAlign w:val="center"/>
          </w:tcPr>
          <w:p w:rsidR="00543F00" w:rsidRPr="00543F00" w:rsidRDefault="00543F00" w:rsidP="00543F00">
            <w:pPr>
              <w:jc w:val="center"/>
              <w:rPr>
                <w:color w:val="344356"/>
                <w:sz w:val="24"/>
                <w:szCs w:val="24"/>
                <w:lang w:eastAsia="hu-HU"/>
              </w:rPr>
            </w:pPr>
            <w:r w:rsidRPr="00543F00">
              <w:rPr>
                <w:color w:val="344356"/>
                <w:sz w:val="24"/>
                <w:szCs w:val="24"/>
                <w:lang w:eastAsia="hu-HU"/>
              </w:rPr>
              <w:t>-</w:t>
            </w:r>
          </w:p>
        </w:tc>
      </w:tr>
    </w:tbl>
    <w:p w:rsidR="00543F00" w:rsidRPr="00543F00" w:rsidRDefault="00543F00" w:rsidP="00543F00">
      <w:pPr>
        <w:rPr>
          <w:b/>
          <w:sz w:val="24"/>
          <w:szCs w:val="24"/>
          <w:lang w:eastAsia="hu-HU"/>
        </w:rPr>
      </w:pPr>
    </w:p>
    <w:p w:rsidR="00543F00" w:rsidRPr="00543F00" w:rsidRDefault="00543F00" w:rsidP="00543F00">
      <w:pPr>
        <w:rPr>
          <w:b/>
          <w:sz w:val="24"/>
          <w:szCs w:val="24"/>
          <w:lang w:eastAsia="hu-HU"/>
        </w:rPr>
      </w:pPr>
      <w:r w:rsidRPr="00543F00">
        <w:rPr>
          <w:b/>
          <w:sz w:val="24"/>
          <w:szCs w:val="24"/>
          <w:lang w:eastAsia="hu-HU"/>
        </w:rPr>
        <w:t>Fertőszentmiklós, 2014. augusztus 22.</w:t>
      </w:r>
    </w:p>
    <w:p w:rsidR="00543F00" w:rsidRPr="00543F00" w:rsidRDefault="00543F00" w:rsidP="00543F00">
      <w:pPr>
        <w:ind w:left="4248" w:firstLine="708"/>
        <w:jc w:val="center"/>
        <w:rPr>
          <w:b/>
          <w:sz w:val="24"/>
          <w:szCs w:val="24"/>
          <w:lang w:eastAsia="hu-HU"/>
        </w:rPr>
      </w:pPr>
      <w:r w:rsidRPr="00543F00">
        <w:rPr>
          <w:b/>
          <w:sz w:val="24"/>
          <w:szCs w:val="24"/>
          <w:lang w:eastAsia="hu-HU"/>
        </w:rPr>
        <w:t>………………………………………..</w:t>
      </w:r>
    </w:p>
    <w:p w:rsidR="00543F00" w:rsidRPr="009F2BA5" w:rsidRDefault="00543F00" w:rsidP="009F2BA5">
      <w:pPr>
        <w:ind w:left="4248" w:firstLine="708"/>
        <w:jc w:val="center"/>
        <w:rPr>
          <w:b/>
          <w:i/>
          <w:sz w:val="24"/>
          <w:szCs w:val="24"/>
          <w:lang w:eastAsia="hu-HU"/>
        </w:rPr>
      </w:pPr>
      <w:r w:rsidRPr="00543F00">
        <w:rPr>
          <w:b/>
          <w:sz w:val="24"/>
          <w:szCs w:val="24"/>
          <w:lang w:eastAsia="hu-HU"/>
        </w:rPr>
        <w:t xml:space="preserve">Horváth Tibor polgármester </w:t>
      </w:r>
      <w:bookmarkStart w:id="1" w:name="_GoBack"/>
      <w:bookmarkEnd w:id="1"/>
    </w:p>
    <w:sectPr w:rsidR="00543F00" w:rsidRPr="009F2BA5" w:rsidSect="00615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63753"/>
    <w:multiLevelType w:val="hybridMultilevel"/>
    <w:tmpl w:val="F5460230"/>
    <w:lvl w:ilvl="0" w:tplc="EFE4AE44">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CE"/>
    <w:rsid w:val="00033BD7"/>
    <w:rsid w:val="001B2CA4"/>
    <w:rsid w:val="0026570E"/>
    <w:rsid w:val="002866C6"/>
    <w:rsid w:val="00345FCE"/>
    <w:rsid w:val="00397273"/>
    <w:rsid w:val="00543F00"/>
    <w:rsid w:val="005907C0"/>
    <w:rsid w:val="005C2C4D"/>
    <w:rsid w:val="0061537C"/>
    <w:rsid w:val="0075547E"/>
    <w:rsid w:val="007F2CE9"/>
    <w:rsid w:val="00806707"/>
    <w:rsid w:val="00845B6C"/>
    <w:rsid w:val="009A47F1"/>
    <w:rsid w:val="009F2BA5"/>
    <w:rsid w:val="00AD079B"/>
    <w:rsid w:val="00AD1584"/>
    <w:rsid w:val="00B216E2"/>
    <w:rsid w:val="00B42E27"/>
    <w:rsid w:val="00B53F02"/>
    <w:rsid w:val="00BB0277"/>
    <w:rsid w:val="00DF4BA4"/>
    <w:rsid w:val="00E40A5B"/>
    <w:rsid w:val="00E55A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953C1-8566-4FC8-89A7-A0EB8C7F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547E"/>
  </w:style>
  <w:style w:type="paragraph" w:styleId="Cmsor1">
    <w:name w:val="heading 1"/>
    <w:basedOn w:val="Norml"/>
    <w:next w:val="Norml"/>
    <w:link w:val="Cmsor1Char"/>
    <w:qFormat/>
    <w:rsid w:val="0075547E"/>
    <w:pPr>
      <w:keepNext/>
      <w:jc w:val="center"/>
      <w:outlineLvl w:val="0"/>
    </w:pPr>
    <w:rPr>
      <w:b/>
      <w:bCs/>
      <w:u w:val="single"/>
    </w:rPr>
  </w:style>
  <w:style w:type="paragraph" w:styleId="Cmsor2">
    <w:name w:val="heading 2"/>
    <w:basedOn w:val="Norml"/>
    <w:next w:val="Norml"/>
    <w:link w:val="Cmsor2Char"/>
    <w:qFormat/>
    <w:rsid w:val="0075547E"/>
    <w:pPr>
      <w:keepNext/>
      <w:outlineLvl w:val="1"/>
    </w:pPr>
    <w:rPr>
      <w:u w:val="single"/>
    </w:rPr>
  </w:style>
  <w:style w:type="paragraph" w:styleId="Cmsor3">
    <w:name w:val="heading 3"/>
    <w:basedOn w:val="Norml"/>
    <w:next w:val="Norml"/>
    <w:link w:val="Cmsor3Char"/>
    <w:qFormat/>
    <w:rsid w:val="0075547E"/>
    <w:pPr>
      <w:keepNext/>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5547E"/>
    <w:rPr>
      <w:b/>
      <w:bCs/>
      <w:u w:val="single"/>
    </w:rPr>
  </w:style>
  <w:style w:type="character" w:customStyle="1" w:styleId="Cmsor2Char">
    <w:name w:val="Címsor 2 Char"/>
    <w:basedOn w:val="Bekezdsalapbettpusa"/>
    <w:link w:val="Cmsor2"/>
    <w:rsid w:val="0075547E"/>
    <w:rPr>
      <w:u w:val="single"/>
    </w:rPr>
  </w:style>
  <w:style w:type="character" w:customStyle="1" w:styleId="Cmsor3Char">
    <w:name w:val="Címsor 3 Char"/>
    <w:basedOn w:val="Bekezdsalapbettpusa"/>
    <w:link w:val="Cmsor3"/>
    <w:rsid w:val="0075547E"/>
    <w:rPr>
      <w:b/>
      <w:bCs/>
    </w:rPr>
  </w:style>
  <w:style w:type="paragraph" w:styleId="Listaszerbekezds">
    <w:name w:val="List Paragraph"/>
    <w:basedOn w:val="Norml"/>
    <w:uiPriority w:val="34"/>
    <w:qFormat/>
    <w:rsid w:val="00B216E2"/>
    <w:pPr>
      <w:ind w:left="720"/>
      <w:contextualSpacing/>
    </w:pPr>
  </w:style>
  <w:style w:type="paragraph" w:styleId="Buborkszveg">
    <w:name w:val="Balloon Text"/>
    <w:basedOn w:val="Norml"/>
    <w:link w:val="BuborkszvegChar"/>
    <w:uiPriority w:val="99"/>
    <w:semiHidden/>
    <w:unhideWhenUsed/>
    <w:rsid w:val="009F2BA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2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262F-D18F-4744-99E8-6EA07CF5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3625</Words>
  <Characters>25018</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Juronics Zoltánné</cp:lastModifiedBy>
  <cp:revision>2</cp:revision>
  <cp:lastPrinted>2014-09-08T11:08:00Z</cp:lastPrinted>
  <dcterms:created xsi:type="dcterms:W3CDTF">2014-09-08T11:09:00Z</dcterms:created>
  <dcterms:modified xsi:type="dcterms:W3CDTF">2014-09-08T11:09:00Z</dcterms:modified>
</cp:coreProperties>
</file>